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35C" w:rsidRPr="0099044C" w:rsidRDefault="000D435C" w:rsidP="00D30E0C">
      <w:pPr>
        <w:shd w:val="clear" w:color="auto" w:fill="FFFFFF"/>
        <w:spacing w:after="0" w:line="360" w:lineRule="auto"/>
        <w:ind w:left="6096"/>
        <w:rPr>
          <w:rFonts w:ascii="Times New Roman" w:eastAsia="Times New Roman" w:hAnsi="Times New Roman" w:cs="Times New Roman"/>
          <w:bCs/>
          <w:sz w:val="28"/>
          <w:szCs w:val="28"/>
          <w:lang w:val="uk-UA" w:eastAsia="ru-RU"/>
        </w:rPr>
      </w:pPr>
      <w:r w:rsidRPr="0099044C">
        <w:rPr>
          <w:rFonts w:ascii="Times New Roman" w:eastAsia="Times New Roman" w:hAnsi="Times New Roman" w:cs="Times New Roman"/>
          <w:bCs/>
          <w:sz w:val="28"/>
          <w:szCs w:val="28"/>
          <w:lang w:val="uk-UA" w:eastAsia="ru-RU"/>
        </w:rPr>
        <w:t xml:space="preserve">ЗАТВЕРДЖЕНО </w:t>
      </w:r>
    </w:p>
    <w:p w:rsidR="0099044C" w:rsidRPr="0099044C" w:rsidRDefault="0099044C" w:rsidP="00771702">
      <w:pPr>
        <w:shd w:val="clear" w:color="auto" w:fill="FFFFFF"/>
        <w:spacing w:after="0" w:line="240" w:lineRule="auto"/>
        <w:ind w:left="6096"/>
        <w:rPr>
          <w:rFonts w:ascii="Times New Roman" w:eastAsia="Times New Roman" w:hAnsi="Times New Roman" w:cs="Times New Roman"/>
          <w:bCs/>
          <w:sz w:val="28"/>
          <w:szCs w:val="28"/>
          <w:lang w:val="uk-UA" w:eastAsia="ru-RU"/>
        </w:rPr>
      </w:pPr>
      <w:r w:rsidRPr="0099044C">
        <w:rPr>
          <w:rFonts w:ascii="Times New Roman" w:eastAsia="Times New Roman" w:hAnsi="Times New Roman" w:cs="Times New Roman"/>
          <w:bCs/>
          <w:sz w:val="28"/>
          <w:szCs w:val="28"/>
          <w:lang w:val="uk-UA" w:eastAsia="ru-RU"/>
        </w:rPr>
        <w:t>Профспілковим  комітетом</w:t>
      </w:r>
    </w:p>
    <w:p w:rsidR="000D435C" w:rsidRPr="0099044C" w:rsidRDefault="0099044C" w:rsidP="00771702">
      <w:pPr>
        <w:shd w:val="clear" w:color="auto" w:fill="FFFFFF"/>
        <w:spacing w:after="0" w:line="240" w:lineRule="auto"/>
        <w:ind w:left="6096"/>
        <w:rPr>
          <w:rFonts w:ascii="Times New Roman" w:eastAsia="Times New Roman" w:hAnsi="Times New Roman" w:cs="Times New Roman"/>
          <w:bCs/>
          <w:sz w:val="28"/>
          <w:szCs w:val="28"/>
          <w:lang w:val="uk-UA" w:eastAsia="ru-RU"/>
        </w:rPr>
      </w:pPr>
      <w:r w:rsidRPr="0099044C">
        <w:rPr>
          <w:rFonts w:ascii="Times New Roman" w:eastAsia="Times New Roman" w:hAnsi="Times New Roman" w:cs="Times New Roman"/>
          <w:bCs/>
          <w:sz w:val="28"/>
          <w:szCs w:val="28"/>
          <w:lang w:val="uk-UA" w:eastAsia="ru-RU"/>
        </w:rPr>
        <w:t>ХДЦЕВУМ</w:t>
      </w:r>
    </w:p>
    <w:p w:rsidR="0099044C" w:rsidRPr="0099044C" w:rsidRDefault="0084455D" w:rsidP="00771702">
      <w:pPr>
        <w:shd w:val="clear" w:color="auto" w:fill="FFFFFF"/>
        <w:spacing w:after="0" w:line="240" w:lineRule="auto"/>
        <w:ind w:left="6096"/>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12.11.</w:t>
      </w:r>
      <w:r w:rsidR="0099044C" w:rsidRPr="0099044C">
        <w:rPr>
          <w:rFonts w:ascii="Times New Roman" w:eastAsia="Times New Roman" w:hAnsi="Times New Roman" w:cs="Times New Roman"/>
          <w:bCs/>
          <w:sz w:val="28"/>
          <w:szCs w:val="28"/>
          <w:lang w:val="uk-UA" w:eastAsia="ru-RU"/>
        </w:rPr>
        <w:t xml:space="preserve"> 2018 р.</w:t>
      </w:r>
    </w:p>
    <w:p w:rsidR="0099044C" w:rsidRPr="0099044C" w:rsidRDefault="0099044C" w:rsidP="00771702">
      <w:pPr>
        <w:shd w:val="clear" w:color="auto" w:fill="FFFFFF"/>
        <w:spacing w:after="0" w:line="240" w:lineRule="auto"/>
        <w:ind w:left="6096"/>
        <w:rPr>
          <w:rFonts w:ascii="Times New Roman" w:eastAsia="Times New Roman" w:hAnsi="Times New Roman" w:cs="Times New Roman"/>
          <w:bCs/>
          <w:sz w:val="28"/>
          <w:szCs w:val="28"/>
          <w:lang w:val="uk-UA" w:eastAsia="ru-RU"/>
        </w:rPr>
      </w:pPr>
      <w:r w:rsidRPr="0099044C">
        <w:rPr>
          <w:rFonts w:ascii="Times New Roman" w:eastAsia="Times New Roman" w:hAnsi="Times New Roman" w:cs="Times New Roman"/>
          <w:bCs/>
          <w:sz w:val="28"/>
          <w:szCs w:val="28"/>
          <w:lang w:val="uk-UA" w:eastAsia="ru-RU"/>
        </w:rPr>
        <w:t>Протокол  №</w:t>
      </w:r>
      <w:r w:rsidR="0084455D">
        <w:rPr>
          <w:rFonts w:ascii="Times New Roman" w:eastAsia="Times New Roman" w:hAnsi="Times New Roman" w:cs="Times New Roman"/>
          <w:bCs/>
          <w:sz w:val="28"/>
          <w:szCs w:val="28"/>
          <w:lang w:val="uk-UA" w:eastAsia="ru-RU"/>
        </w:rPr>
        <w:t xml:space="preserve"> 11</w:t>
      </w:r>
    </w:p>
    <w:p w:rsidR="00617FE2" w:rsidRDefault="00617FE2" w:rsidP="00D30E0C">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181C90">
        <w:rPr>
          <w:rFonts w:ascii="Times New Roman" w:eastAsia="Times New Roman" w:hAnsi="Times New Roman" w:cs="Times New Roman"/>
          <w:b/>
          <w:bCs/>
          <w:sz w:val="28"/>
          <w:szCs w:val="28"/>
          <w:lang w:val="uk-UA" w:eastAsia="ru-RU"/>
        </w:rPr>
        <w:t> </w:t>
      </w:r>
    </w:p>
    <w:p w:rsidR="00D30E0C" w:rsidRDefault="00D30E0C" w:rsidP="00D30E0C">
      <w:pPr>
        <w:shd w:val="clear" w:color="auto" w:fill="FFFFFF"/>
        <w:spacing w:after="0" w:line="360" w:lineRule="auto"/>
        <w:jc w:val="center"/>
        <w:rPr>
          <w:rFonts w:ascii="Times New Roman" w:eastAsia="Times New Roman" w:hAnsi="Times New Roman" w:cs="Times New Roman"/>
          <w:sz w:val="28"/>
          <w:szCs w:val="28"/>
          <w:lang w:val="uk-UA" w:eastAsia="ru-RU"/>
        </w:rPr>
      </w:pPr>
    </w:p>
    <w:p w:rsidR="00D30E0C" w:rsidRDefault="00D30E0C" w:rsidP="00D30E0C">
      <w:pPr>
        <w:shd w:val="clear" w:color="auto" w:fill="FFFFFF"/>
        <w:spacing w:after="0" w:line="360" w:lineRule="auto"/>
        <w:jc w:val="center"/>
        <w:rPr>
          <w:rFonts w:ascii="Times New Roman" w:eastAsia="Times New Roman" w:hAnsi="Times New Roman" w:cs="Times New Roman"/>
          <w:sz w:val="28"/>
          <w:szCs w:val="28"/>
          <w:lang w:val="uk-UA" w:eastAsia="ru-RU"/>
        </w:rPr>
      </w:pPr>
    </w:p>
    <w:p w:rsidR="00D30E0C" w:rsidRDefault="00D30E0C" w:rsidP="00D30E0C">
      <w:pPr>
        <w:shd w:val="clear" w:color="auto" w:fill="FFFFFF"/>
        <w:spacing w:after="0" w:line="360" w:lineRule="auto"/>
        <w:jc w:val="center"/>
        <w:rPr>
          <w:rFonts w:ascii="Times New Roman" w:eastAsia="Times New Roman" w:hAnsi="Times New Roman" w:cs="Times New Roman"/>
          <w:sz w:val="28"/>
          <w:szCs w:val="28"/>
          <w:lang w:val="uk-UA" w:eastAsia="ru-RU"/>
        </w:rPr>
      </w:pPr>
    </w:p>
    <w:p w:rsidR="00D30E0C" w:rsidRDefault="00D30E0C" w:rsidP="00D30E0C">
      <w:pPr>
        <w:shd w:val="clear" w:color="auto" w:fill="FFFFFF"/>
        <w:spacing w:after="0" w:line="360" w:lineRule="auto"/>
        <w:jc w:val="center"/>
        <w:rPr>
          <w:rFonts w:ascii="Times New Roman" w:eastAsia="Times New Roman" w:hAnsi="Times New Roman" w:cs="Times New Roman"/>
          <w:sz w:val="28"/>
          <w:szCs w:val="28"/>
          <w:lang w:val="uk-UA" w:eastAsia="ru-RU"/>
        </w:rPr>
      </w:pPr>
    </w:p>
    <w:p w:rsidR="00D30E0C" w:rsidRDefault="00D30E0C" w:rsidP="00D30E0C">
      <w:pPr>
        <w:shd w:val="clear" w:color="auto" w:fill="FFFFFF"/>
        <w:spacing w:after="0" w:line="360" w:lineRule="auto"/>
        <w:jc w:val="center"/>
        <w:rPr>
          <w:rFonts w:ascii="Times New Roman" w:eastAsia="Times New Roman" w:hAnsi="Times New Roman" w:cs="Times New Roman"/>
          <w:sz w:val="28"/>
          <w:szCs w:val="28"/>
          <w:lang w:val="uk-UA" w:eastAsia="ru-RU"/>
        </w:rPr>
      </w:pPr>
    </w:p>
    <w:p w:rsidR="00D30E0C" w:rsidRDefault="00D30E0C" w:rsidP="00D30E0C">
      <w:pPr>
        <w:shd w:val="clear" w:color="auto" w:fill="FFFFFF"/>
        <w:spacing w:after="0" w:line="360" w:lineRule="auto"/>
        <w:jc w:val="center"/>
        <w:rPr>
          <w:rFonts w:ascii="Times New Roman" w:eastAsia="Times New Roman" w:hAnsi="Times New Roman" w:cs="Times New Roman"/>
          <w:sz w:val="28"/>
          <w:szCs w:val="28"/>
          <w:lang w:val="uk-UA" w:eastAsia="ru-RU"/>
        </w:rPr>
      </w:pPr>
    </w:p>
    <w:p w:rsidR="00D30E0C" w:rsidRPr="00181C90" w:rsidRDefault="00D30E0C" w:rsidP="00D30E0C">
      <w:pPr>
        <w:shd w:val="clear" w:color="auto" w:fill="FFFFFF"/>
        <w:spacing w:after="0" w:line="240" w:lineRule="auto"/>
        <w:jc w:val="center"/>
        <w:rPr>
          <w:rFonts w:ascii="Times New Roman" w:eastAsia="Times New Roman" w:hAnsi="Times New Roman" w:cs="Times New Roman"/>
          <w:sz w:val="28"/>
          <w:szCs w:val="28"/>
          <w:lang w:val="uk-UA" w:eastAsia="ru-RU"/>
        </w:rPr>
      </w:pPr>
    </w:p>
    <w:p w:rsidR="00617FE2" w:rsidRPr="00181C90" w:rsidRDefault="00617FE2" w:rsidP="00D30E0C">
      <w:pPr>
        <w:shd w:val="clear" w:color="auto" w:fill="FFFFFF"/>
        <w:spacing w:after="0" w:line="360" w:lineRule="auto"/>
        <w:jc w:val="center"/>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ПОЛОЖЕННЯ</w:t>
      </w:r>
    </w:p>
    <w:p w:rsidR="00C34D89" w:rsidRPr="00181C90" w:rsidRDefault="00617FE2" w:rsidP="00D30E0C">
      <w:pPr>
        <w:shd w:val="clear" w:color="auto" w:fill="FFFFFF"/>
        <w:spacing w:after="0" w:line="360" w:lineRule="auto"/>
        <w:jc w:val="center"/>
        <w:rPr>
          <w:rFonts w:ascii="Times New Roman" w:eastAsia="Times New Roman" w:hAnsi="Times New Roman" w:cs="Times New Roman"/>
          <w:b/>
          <w:bCs/>
          <w:sz w:val="28"/>
          <w:szCs w:val="28"/>
          <w:lang w:val="uk-UA" w:eastAsia="ru-RU"/>
        </w:rPr>
      </w:pPr>
      <w:r w:rsidRPr="00181C90">
        <w:rPr>
          <w:rFonts w:ascii="Times New Roman" w:eastAsia="Times New Roman" w:hAnsi="Times New Roman" w:cs="Times New Roman"/>
          <w:b/>
          <w:bCs/>
          <w:sz w:val="28"/>
          <w:szCs w:val="28"/>
          <w:lang w:val="uk-UA" w:eastAsia="ru-RU"/>
        </w:rPr>
        <w:t>про академічну доброчесність</w:t>
      </w:r>
      <w:r w:rsidR="00497B93" w:rsidRPr="00181C90">
        <w:rPr>
          <w:rFonts w:ascii="Times New Roman" w:eastAsia="Times New Roman" w:hAnsi="Times New Roman" w:cs="Times New Roman"/>
          <w:b/>
          <w:bCs/>
          <w:sz w:val="28"/>
          <w:szCs w:val="28"/>
          <w:lang w:val="uk-UA" w:eastAsia="ru-RU"/>
        </w:rPr>
        <w:t xml:space="preserve"> у</w:t>
      </w:r>
      <w:r w:rsidRPr="00181C90">
        <w:rPr>
          <w:rFonts w:ascii="Times New Roman" w:eastAsia="Times New Roman" w:hAnsi="Times New Roman" w:cs="Times New Roman"/>
          <w:b/>
          <w:bCs/>
          <w:sz w:val="28"/>
          <w:szCs w:val="28"/>
          <w:lang w:val="uk-UA" w:eastAsia="ru-RU"/>
        </w:rPr>
        <w:t xml:space="preserve"> </w:t>
      </w:r>
      <w:r w:rsidR="00363B21" w:rsidRPr="00181C90">
        <w:rPr>
          <w:rFonts w:ascii="Times New Roman" w:eastAsia="Times New Roman" w:hAnsi="Times New Roman" w:cs="Times New Roman"/>
          <w:b/>
          <w:bCs/>
          <w:sz w:val="28"/>
          <w:szCs w:val="28"/>
          <w:lang w:val="uk-UA" w:eastAsia="ru-RU"/>
        </w:rPr>
        <w:t xml:space="preserve"> </w:t>
      </w:r>
      <w:r w:rsidR="00497B93" w:rsidRPr="00181C90">
        <w:rPr>
          <w:rFonts w:ascii="Times New Roman" w:eastAsia="Times New Roman" w:hAnsi="Times New Roman" w:cs="Times New Roman"/>
          <w:b/>
          <w:bCs/>
          <w:sz w:val="28"/>
          <w:szCs w:val="28"/>
          <w:lang w:val="uk-UA" w:eastAsia="ru-RU"/>
        </w:rPr>
        <w:t>Хмельницькому державному</w:t>
      </w:r>
      <w:r w:rsidR="00C34D89" w:rsidRPr="00181C90">
        <w:rPr>
          <w:rFonts w:ascii="Times New Roman" w:eastAsia="Times New Roman" w:hAnsi="Times New Roman" w:cs="Times New Roman"/>
          <w:b/>
          <w:bCs/>
          <w:sz w:val="28"/>
          <w:szCs w:val="28"/>
          <w:lang w:val="uk-UA" w:eastAsia="ru-RU"/>
        </w:rPr>
        <w:t xml:space="preserve"> це</w:t>
      </w:r>
      <w:r w:rsidR="00497B93" w:rsidRPr="00181C90">
        <w:rPr>
          <w:rFonts w:ascii="Times New Roman" w:eastAsia="Times New Roman" w:hAnsi="Times New Roman" w:cs="Times New Roman"/>
          <w:b/>
          <w:bCs/>
          <w:sz w:val="28"/>
          <w:szCs w:val="28"/>
          <w:lang w:val="uk-UA" w:eastAsia="ru-RU"/>
        </w:rPr>
        <w:t>нтрі</w:t>
      </w:r>
    </w:p>
    <w:p w:rsidR="00617FE2" w:rsidRPr="00181C90" w:rsidRDefault="00C34D89" w:rsidP="00C34D89">
      <w:pPr>
        <w:shd w:val="clear" w:color="auto" w:fill="FFFFFF"/>
        <w:spacing w:after="0" w:line="360" w:lineRule="auto"/>
        <w:jc w:val="center"/>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естетичного виховання учнівської молоді</w:t>
      </w:r>
    </w:p>
    <w:p w:rsidR="00137792" w:rsidRPr="00181C90" w:rsidRDefault="00617FE2" w:rsidP="0080317F">
      <w:pPr>
        <w:shd w:val="clear" w:color="auto" w:fill="FFFFFF"/>
        <w:spacing w:before="116" w:after="232" w:line="360" w:lineRule="auto"/>
        <w:jc w:val="center"/>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І. Загальні положення</w:t>
      </w:r>
    </w:p>
    <w:p w:rsidR="00137792" w:rsidRPr="00181C90" w:rsidRDefault="00137792" w:rsidP="00013DD3">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Положення про академічну доброчесні</w:t>
      </w:r>
      <w:r w:rsidR="00497B93" w:rsidRPr="00181C90">
        <w:rPr>
          <w:rFonts w:ascii="Times New Roman" w:eastAsia="Times New Roman" w:hAnsi="Times New Roman" w:cs="Times New Roman"/>
          <w:sz w:val="28"/>
          <w:szCs w:val="28"/>
          <w:lang w:val="uk-UA" w:eastAsia="ru-RU"/>
        </w:rPr>
        <w:t>сть у</w:t>
      </w:r>
      <w:r w:rsidR="00617FE2" w:rsidRPr="00181C90">
        <w:rPr>
          <w:rFonts w:ascii="Times New Roman" w:eastAsia="Times New Roman" w:hAnsi="Times New Roman" w:cs="Times New Roman"/>
          <w:sz w:val="28"/>
          <w:szCs w:val="28"/>
          <w:lang w:val="uk-UA" w:eastAsia="ru-RU"/>
        </w:rPr>
        <w:t xml:space="preserve"> </w:t>
      </w:r>
      <w:r w:rsidR="00497B93" w:rsidRPr="00181C90">
        <w:rPr>
          <w:rFonts w:ascii="Times New Roman" w:eastAsia="Times New Roman" w:hAnsi="Times New Roman" w:cs="Times New Roman"/>
          <w:sz w:val="28"/>
          <w:szCs w:val="28"/>
          <w:lang w:val="uk-UA" w:eastAsia="ru-RU"/>
        </w:rPr>
        <w:t>Хмельницькому державному центрі</w:t>
      </w:r>
      <w:r w:rsidRPr="00181C90">
        <w:rPr>
          <w:rFonts w:ascii="Times New Roman" w:eastAsia="Times New Roman" w:hAnsi="Times New Roman" w:cs="Times New Roman"/>
          <w:sz w:val="28"/>
          <w:szCs w:val="28"/>
          <w:lang w:val="uk-UA" w:eastAsia="ru-RU"/>
        </w:rPr>
        <w:t xml:space="preserve"> естетичного виховання </w:t>
      </w:r>
      <w:r w:rsidR="00617FE2" w:rsidRPr="00181C90">
        <w:rPr>
          <w:rFonts w:ascii="Times New Roman" w:eastAsia="Times New Roman" w:hAnsi="Times New Roman" w:cs="Times New Roman"/>
          <w:sz w:val="28"/>
          <w:szCs w:val="28"/>
          <w:lang w:val="uk-UA" w:eastAsia="ru-RU"/>
        </w:rPr>
        <w:t>учнівської молоді (далі-Положення) є внутрішнім підзаконним нормативним  актом, який спрямований на  забезпечення якісних освітніх послуг,  наданих здобувачам освіти, додержання моральних, правових, етичних норм поведінки всіма учасниками освітнього процесу</w:t>
      </w:r>
      <w:r w:rsidR="000D5B98" w:rsidRPr="00181C90">
        <w:rPr>
          <w:rFonts w:ascii="Times New Roman" w:eastAsia="Times New Roman" w:hAnsi="Times New Roman" w:cs="Times New Roman"/>
          <w:sz w:val="28"/>
          <w:szCs w:val="28"/>
          <w:lang w:val="uk-UA" w:eastAsia="ru-RU"/>
        </w:rPr>
        <w:t xml:space="preserve"> та співробітниками</w:t>
      </w:r>
      <w:r w:rsidR="00617FE2" w:rsidRPr="00181C90">
        <w:rPr>
          <w:rFonts w:ascii="Times New Roman" w:eastAsia="Times New Roman" w:hAnsi="Times New Roman" w:cs="Times New Roman"/>
          <w:sz w:val="28"/>
          <w:szCs w:val="28"/>
          <w:lang w:val="uk-UA" w:eastAsia="ru-RU"/>
        </w:rPr>
        <w:t>.</w:t>
      </w:r>
      <w:r w:rsidRPr="00181C90">
        <w:rPr>
          <w:rFonts w:ascii="Times New Roman" w:eastAsia="Times New Roman" w:hAnsi="Times New Roman" w:cs="Times New Roman"/>
          <w:sz w:val="28"/>
          <w:szCs w:val="28"/>
          <w:lang w:val="uk-UA" w:eastAsia="ru-RU"/>
        </w:rPr>
        <w:t xml:space="preserve"> </w:t>
      </w:r>
      <w:r w:rsidR="00617FE2" w:rsidRPr="00181C90">
        <w:rPr>
          <w:rFonts w:ascii="Times New Roman" w:eastAsia="Times New Roman" w:hAnsi="Times New Roman" w:cs="Times New Roman"/>
          <w:sz w:val="28"/>
          <w:szCs w:val="28"/>
          <w:lang w:val="uk-UA" w:eastAsia="ru-RU"/>
        </w:rPr>
        <w:t>Положення розроблено на основі Конвенції ООН «Про права дитини» (1989), Конституції України, законів України «Про освіту», «Про запобігання корупції», «</w:t>
      </w:r>
      <w:r w:rsidR="0080317F" w:rsidRPr="00181C90">
        <w:rPr>
          <w:rFonts w:ascii="Times New Roman" w:eastAsia="Times New Roman" w:hAnsi="Times New Roman" w:cs="Times New Roman"/>
          <w:sz w:val="28"/>
          <w:szCs w:val="28"/>
          <w:lang w:val="uk-UA" w:eastAsia="ru-RU"/>
        </w:rPr>
        <w:t>Про авторські та суміжні права»</w:t>
      </w:r>
      <w:r w:rsidR="00617FE2" w:rsidRPr="00181C90">
        <w:rPr>
          <w:rFonts w:ascii="Times New Roman" w:eastAsia="Times New Roman" w:hAnsi="Times New Roman" w:cs="Times New Roman"/>
          <w:sz w:val="28"/>
          <w:szCs w:val="28"/>
          <w:lang w:val="uk-UA" w:eastAsia="ru-RU"/>
        </w:rPr>
        <w:t>, Статуту закладу, Правил внутрішнього розпорядку.</w:t>
      </w:r>
    </w:p>
    <w:p w:rsidR="00137792" w:rsidRPr="00181C90" w:rsidRDefault="00137792" w:rsidP="00013DD3">
      <w:pPr>
        <w:shd w:val="clear" w:color="auto" w:fill="FFFFFF"/>
        <w:spacing w:after="0" w:line="360" w:lineRule="auto"/>
        <w:jc w:val="both"/>
        <w:rPr>
          <w:rFonts w:ascii="Times New Roman" w:eastAsia="Times New Roman" w:hAnsi="Times New Roman" w:cs="Times New Roman"/>
          <w:sz w:val="28"/>
          <w:szCs w:val="28"/>
          <w:lang w:val="uk-UA" w:eastAsia="ru-RU"/>
        </w:rPr>
      </w:pPr>
    </w:p>
    <w:p w:rsidR="00617FE2" w:rsidRPr="00181C90" w:rsidRDefault="00137792" w:rsidP="00013DD3">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t xml:space="preserve">1.1. </w:t>
      </w:r>
      <w:r w:rsidR="00617FE2" w:rsidRPr="00181C90">
        <w:rPr>
          <w:rFonts w:ascii="Times New Roman" w:eastAsia="Times New Roman" w:hAnsi="Times New Roman" w:cs="Times New Roman"/>
          <w:sz w:val="28"/>
          <w:szCs w:val="28"/>
          <w:lang w:val="uk-UA" w:eastAsia="ru-RU"/>
        </w:rPr>
        <w:t xml:space="preserve">Метою Положення про академічну доброчесність є формування в </w:t>
      </w:r>
      <w:r w:rsidRPr="00181C90">
        <w:rPr>
          <w:rFonts w:ascii="Times New Roman" w:eastAsia="Times New Roman" w:hAnsi="Times New Roman" w:cs="Times New Roman"/>
          <w:sz w:val="28"/>
          <w:szCs w:val="28"/>
          <w:lang w:val="uk-UA" w:eastAsia="ru-RU"/>
        </w:rPr>
        <w:t xml:space="preserve">Хмельницькому державному центрі естетичного виховання учнівської молоді </w:t>
      </w:r>
      <w:r w:rsidR="00617FE2" w:rsidRPr="00181C90">
        <w:rPr>
          <w:rFonts w:ascii="Times New Roman" w:eastAsia="Times New Roman" w:hAnsi="Times New Roman" w:cs="Times New Roman"/>
          <w:sz w:val="28"/>
          <w:szCs w:val="28"/>
          <w:lang w:val="uk-UA" w:eastAsia="ru-RU"/>
        </w:rPr>
        <w:t xml:space="preserve">системи демократичних відносин між представниками позашкільної спільноти (учасниками освітнього процесу та співробітниками), розвиток </w:t>
      </w:r>
      <w:r w:rsidR="00617FE2" w:rsidRPr="00181C90">
        <w:rPr>
          <w:rFonts w:ascii="Times New Roman" w:eastAsia="Times New Roman" w:hAnsi="Times New Roman" w:cs="Times New Roman"/>
          <w:sz w:val="28"/>
          <w:szCs w:val="28"/>
          <w:lang w:val="uk-UA" w:eastAsia="ru-RU"/>
        </w:rPr>
        <w:lastRenderedPageBreak/>
        <w:t>корпоративної культури, забезпечення академічної свободи і сприятливого морально-психологічного клімату в колективі та підвищення авторитету закладу.</w:t>
      </w:r>
    </w:p>
    <w:p w:rsidR="00137792" w:rsidRPr="00181C90" w:rsidRDefault="00137792" w:rsidP="00013DD3">
      <w:pPr>
        <w:shd w:val="clear" w:color="auto" w:fill="FFFFFF"/>
        <w:spacing w:after="0" w:line="360" w:lineRule="auto"/>
        <w:jc w:val="both"/>
        <w:rPr>
          <w:rFonts w:ascii="Times New Roman" w:eastAsia="Times New Roman" w:hAnsi="Times New Roman" w:cs="Times New Roman"/>
          <w:sz w:val="28"/>
          <w:szCs w:val="28"/>
          <w:lang w:val="uk-UA" w:eastAsia="ru-RU"/>
        </w:rPr>
      </w:pPr>
    </w:p>
    <w:p w:rsidR="00617FE2" w:rsidRPr="00181C90" w:rsidRDefault="00137792" w:rsidP="00013DD3">
      <w:pPr>
        <w:shd w:val="clear" w:color="auto" w:fill="FFFFFF"/>
        <w:spacing w:after="0" w:line="36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t>1.2. П</w:t>
      </w:r>
      <w:r w:rsidR="00617FE2" w:rsidRPr="00181C90">
        <w:rPr>
          <w:rFonts w:ascii="Times New Roman" w:eastAsia="Times New Roman" w:hAnsi="Times New Roman" w:cs="Times New Roman"/>
          <w:sz w:val="28"/>
          <w:szCs w:val="28"/>
          <w:lang w:val="uk-UA" w:eastAsia="ru-RU"/>
        </w:rPr>
        <w:t>оняття та терміни вживаються у такому значенні:</w:t>
      </w:r>
    </w:p>
    <w:p w:rsidR="00617FE2" w:rsidRPr="00181C90" w:rsidRDefault="00D30E0C" w:rsidP="00013DD3">
      <w:pPr>
        <w:shd w:val="clear" w:color="auto" w:fill="FFFFFF"/>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ab/>
      </w:r>
      <w:r w:rsidR="00137792" w:rsidRPr="00181C90">
        <w:rPr>
          <w:rFonts w:ascii="Times New Roman" w:eastAsia="Times New Roman" w:hAnsi="Times New Roman" w:cs="Times New Roman"/>
          <w:b/>
          <w:bCs/>
          <w:sz w:val="28"/>
          <w:szCs w:val="28"/>
          <w:lang w:val="uk-UA" w:eastAsia="ru-RU"/>
        </w:rPr>
        <w:t>Д</w:t>
      </w:r>
      <w:r w:rsidR="00617FE2" w:rsidRPr="00181C90">
        <w:rPr>
          <w:rFonts w:ascii="Times New Roman" w:eastAsia="Times New Roman" w:hAnsi="Times New Roman" w:cs="Times New Roman"/>
          <w:b/>
          <w:bCs/>
          <w:sz w:val="28"/>
          <w:szCs w:val="28"/>
          <w:lang w:val="uk-UA" w:eastAsia="ru-RU"/>
        </w:rPr>
        <w:t>іловий етикет</w:t>
      </w:r>
      <w:r w:rsidR="00617FE2" w:rsidRPr="00181C90">
        <w:rPr>
          <w:rFonts w:ascii="Times New Roman" w:eastAsia="Times New Roman" w:hAnsi="Times New Roman" w:cs="Times New Roman"/>
          <w:sz w:val="28"/>
          <w:szCs w:val="28"/>
          <w:lang w:val="uk-UA" w:eastAsia="ru-RU"/>
        </w:rPr>
        <w:t xml:space="preserve"> – порядок взаємодії та поведінки співробітників і учасників освітнього процесу </w:t>
      </w:r>
      <w:r w:rsidR="00137792" w:rsidRPr="00181C90">
        <w:rPr>
          <w:rFonts w:ascii="Times New Roman" w:eastAsia="Times New Roman" w:hAnsi="Times New Roman" w:cs="Times New Roman"/>
          <w:sz w:val="28"/>
          <w:szCs w:val="28"/>
          <w:lang w:val="uk-UA" w:eastAsia="ru-RU"/>
        </w:rPr>
        <w:t xml:space="preserve">Хмельницького державного центру естетичного виховання учнівської молоді </w:t>
      </w:r>
      <w:r w:rsidR="00617FE2" w:rsidRPr="00181C90">
        <w:rPr>
          <w:rFonts w:ascii="Times New Roman" w:eastAsia="Times New Roman" w:hAnsi="Times New Roman" w:cs="Times New Roman"/>
          <w:sz w:val="28"/>
          <w:szCs w:val="28"/>
          <w:lang w:val="uk-UA" w:eastAsia="ru-RU"/>
        </w:rPr>
        <w:t>у процесі спільної діяльності, включаючи ділове листування, прийом на роботу, звернення до керівництва тощо.</w:t>
      </w:r>
    </w:p>
    <w:p w:rsidR="00617FE2" w:rsidRPr="00181C90" w:rsidRDefault="00D30E0C" w:rsidP="00013DD3">
      <w:pPr>
        <w:shd w:val="clear" w:color="auto" w:fill="FFFFFF"/>
        <w:spacing w:before="116" w:after="232"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137792" w:rsidRPr="00181C90">
        <w:rPr>
          <w:rFonts w:ascii="Times New Roman" w:eastAsia="Times New Roman" w:hAnsi="Times New Roman" w:cs="Times New Roman"/>
          <w:sz w:val="28"/>
          <w:szCs w:val="28"/>
          <w:lang w:val="uk-UA" w:eastAsia="ru-RU"/>
        </w:rPr>
        <w:t>К</w:t>
      </w:r>
      <w:r w:rsidR="00617FE2" w:rsidRPr="00181C90">
        <w:rPr>
          <w:rFonts w:ascii="Times New Roman" w:eastAsia="Times New Roman" w:hAnsi="Times New Roman" w:cs="Times New Roman"/>
          <w:b/>
          <w:bCs/>
          <w:sz w:val="28"/>
          <w:szCs w:val="28"/>
          <w:lang w:val="uk-UA" w:eastAsia="ru-RU"/>
        </w:rPr>
        <w:t>орпоративна культура</w:t>
      </w:r>
      <w:r w:rsidR="00617FE2" w:rsidRPr="00181C90">
        <w:rPr>
          <w:rFonts w:ascii="Times New Roman" w:eastAsia="Times New Roman" w:hAnsi="Times New Roman" w:cs="Times New Roman"/>
          <w:sz w:val="28"/>
          <w:szCs w:val="28"/>
          <w:lang w:val="uk-UA" w:eastAsia="ru-RU"/>
        </w:rPr>
        <w:t xml:space="preserve"> – система принципів, цінностей, переконань, норм поведінки і взаємовідносин, носієм якої є спільнота </w:t>
      </w:r>
      <w:r w:rsidR="00137792" w:rsidRPr="00181C90">
        <w:rPr>
          <w:rFonts w:ascii="Times New Roman" w:eastAsia="Times New Roman" w:hAnsi="Times New Roman" w:cs="Times New Roman"/>
          <w:sz w:val="28"/>
          <w:szCs w:val="28"/>
          <w:lang w:val="uk-UA" w:eastAsia="ru-RU"/>
        </w:rPr>
        <w:t>Хмельницького державного центру естетичного виховання учнівської молоді</w:t>
      </w:r>
      <w:r w:rsidR="00617FE2" w:rsidRPr="00181C90">
        <w:rPr>
          <w:rFonts w:ascii="Times New Roman" w:eastAsia="Times New Roman" w:hAnsi="Times New Roman" w:cs="Times New Roman"/>
          <w:sz w:val="28"/>
          <w:szCs w:val="28"/>
          <w:lang w:val="uk-UA" w:eastAsia="ru-RU"/>
        </w:rPr>
        <w:t>.</w:t>
      </w:r>
    </w:p>
    <w:p w:rsidR="00617FE2" w:rsidRPr="00181C90" w:rsidRDefault="00D30E0C" w:rsidP="00013DD3">
      <w:pPr>
        <w:shd w:val="clear" w:color="auto" w:fill="FFFFFF"/>
        <w:spacing w:before="116" w:after="232"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bCs/>
          <w:sz w:val="28"/>
          <w:szCs w:val="28"/>
          <w:lang w:val="uk-UA" w:eastAsia="ru-RU"/>
        </w:rPr>
        <w:tab/>
      </w:r>
      <w:r w:rsidR="00617FE2" w:rsidRPr="00181C90">
        <w:rPr>
          <w:rFonts w:ascii="Times New Roman" w:eastAsia="Times New Roman" w:hAnsi="Times New Roman" w:cs="Times New Roman"/>
          <w:b/>
          <w:bCs/>
          <w:sz w:val="28"/>
          <w:szCs w:val="28"/>
          <w:lang w:val="uk-UA" w:eastAsia="ru-RU"/>
        </w:rPr>
        <w:t>Корпоративний дух</w:t>
      </w:r>
      <w:r w:rsidR="00617FE2" w:rsidRPr="00181C90">
        <w:rPr>
          <w:rFonts w:ascii="Times New Roman" w:eastAsia="Times New Roman" w:hAnsi="Times New Roman" w:cs="Times New Roman"/>
          <w:sz w:val="28"/>
          <w:szCs w:val="28"/>
          <w:lang w:val="uk-UA" w:eastAsia="ru-RU"/>
        </w:rPr>
        <w:t xml:space="preserve"> – бажання досягти єдиної мети, прагнення до спільного успіху через механізми згуртування, усвідомлення спільності цілей та гармонізації взаємовідносин у </w:t>
      </w:r>
      <w:r w:rsidR="00137792" w:rsidRPr="00181C90">
        <w:rPr>
          <w:rFonts w:ascii="Times New Roman" w:eastAsia="Times New Roman" w:hAnsi="Times New Roman" w:cs="Times New Roman"/>
          <w:sz w:val="28"/>
          <w:szCs w:val="28"/>
          <w:lang w:val="uk-UA" w:eastAsia="ru-RU"/>
        </w:rPr>
        <w:t>Хмельницького державного центру естетичного виховання учнівської молоді.</w:t>
      </w:r>
    </w:p>
    <w:p w:rsidR="00617FE2" w:rsidRPr="00181C90" w:rsidRDefault="0080317F" w:rsidP="0080317F">
      <w:pPr>
        <w:shd w:val="clear" w:color="auto" w:fill="FFFFFF"/>
        <w:spacing w:after="0" w:line="36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013DD3" w:rsidRPr="00181C90">
        <w:rPr>
          <w:rFonts w:ascii="Times New Roman" w:eastAsia="Times New Roman" w:hAnsi="Times New Roman" w:cs="Times New Roman"/>
          <w:sz w:val="28"/>
          <w:szCs w:val="28"/>
          <w:lang w:val="uk-UA" w:eastAsia="ru-RU"/>
        </w:rPr>
        <w:t>1.3</w:t>
      </w:r>
      <w:r w:rsidR="00617FE2" w:rsidRPr="00181C90">
        <w:rPr>
          <w:rFonts w:ascii="Times New Roman" w:eastAsia="Times New Roman" w:hAnsi="Times New Roman" w:cs="Times New Roman"/>
          <w:sz w:val="28"/>
          <w:szCs w:val="28"/>
          <w:lang w:val="uk-UA" w:eastAsia="ru-RU"/>
        </w:rPr>
        <w:t>. Завдання Положення:</w:t>
      </w:r>
    </w:p>
    <w:p w:rsidR="00617FE2" w:rsidRPr="00181C90" w:rsidRDefault="00617FE2" w:rsidP="0080317F">
      <w:pPr>
        <w:numPr>
          <w:ilvl w:val="0"/>
          <w:numId w:val="1"/>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адаптувати систему традиційних корпоративних настанов національної освітньої системи до сучасних реалій для забезпечення і підтримки сприятливого морального клімату в колективі та встановлення й дотримання етичних норм і правил;</w:t>
      </w:r>
    </w:p>
    <w:p w:rsidR="00617FE2" w:rsidRPr="00181C90" w:rsidRDefault="00617FE2" w:rsidP="00013DD3">
      <w:pPr>
        <w:numPr>
          <w:ilvl w:val="0"/>
          <w:numId w:val="1"/>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забезпечити встановлення норм етичної поведінки як усередині колективу, так із зовнішніми спільнотами;</w:t>
      </w:r>
    </w:p>
    <w:p w:rsidR="00617FE2" w:rsidRPr="00181C90" w:rsidRDefault="00617FE2" w:rsidP="00013DD3">
      <w:pPr>
        <w:numPr>
          <w:ilvl w:val="0"/>
          <w:numId w:val="1"/>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підтримувати та виховувати корпоративний дух, атмосферу довіри, взаємної поваги і порядності.</w:t>
      </w:r>
    </w:p>
    <w:p w:rsidR="00013DD3" w:rsidRPr="00181C90" w:rsidRDefault="0080317F" w:rsidP="00013DD3">
      <w:pPr>
        <w:shd w:val="clear" w:color="auto" w:fill="FFFFFF"/>
        <w:spacing w:before="116" w:after="232" w:line="36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013DD3" w:rsidRPr="00181C90">
        <w:rPr>
          <w:rFonts w:ascii="Times New Roman" w:eastAsia="Times New Roman" w:hAnsi="Times New Roman" w:cs="Times New Roman"/>
          <w:sz w:val="28"/>
          <w:szCs w:val="28"/>
          <w:lang w:val="uk-UA" w:eastAsia="ru-RU"/>
        </w:rPr>
        <w:t>1.4</w:t>
      </w:r>
      <w:r w:rsidR="00617FE2" w:rsidRPr="00181C90">
        <w:rPr>
          <w:rFonts w:ascii="Times New Roman" w:eastAsia="Times New Roman" w:hAnsi="Times New Roman" w:cs="Times New Roman"/>
          <w:sz w:val="28"/>
          <w:szCs w:val="28"/>
          <w:lang w:val="uk-UA" w:eastAsia="ru-RU"/>
        </w:rPr>
        <w:t xml:space="preserve">. Дія Положення поширюється на всіх учасників освітнього процесу та співробітників </w:t>
      </w:r>
      <w:r w:rsidR="00013DD3" w:rsidRPr="00181C90">
        <w:rPr>
          <w:rFonts w:ascii="Times New Roman" w:eastAsia="Times New Roman" w:hAnsi="Times New Roman" w:cs="Times New Roman"/>
          <w:sz w:val="28"/>
          <w:szCs w:val="28"/>
          <w:lang w:val="uk-UA" w:eastAsia="ru-RU"/>
        </w:rPr>
        <w:t xml:space="preserve">Хмельницького державного центру естетичного виховання учнівської молоді </w:t>
      </w:r>
    </w:p>
    <w:p w:rsidR="0080317F" w:rsidRPr="00181C90" w:rsidRDefault="00617FE2" w:rsidP="0080317F">
      <w:pPr>
        <w:shd w:val="clear" w:color="auto" w:fill="FFFFFF"/>
        <w:spacing w:before="116" w:after="232" w:line="240" w:lineRule="auto"/>
        <w:jc w:val="center"/>
        <w:rPr>
          <w:rFonts w:ascii="Times New Roman" w:eastAsia="Times New Roman" w:hAnsi="Times New Roman" w:cs="Times New Roman"/>
          <w:b/>
          <w:bCs/>
          <w:sz w:val="28"/>
          <w:szCs w:val="28"/>
          <w:lang w:val="uk-UA" w:eastAsia="ru-RU"/>
        </w:rPr>
      </w:pPr>
      <w:r w:rsidRPr="00181C90">
        <w:rPr>
          <w:rFonts w:ascii="Times New Roman" w:eastAsia="Times New Roman" w:hAnsi="Times New Roman" w:cs="Times New Roman"/>
          <w:b/>
          <w:bCs/>
          <w:sz w:val="28"/>
          <w:szCs w:val="28"/>
          <w:lang w:val="uk-UA" w:eastAsia="ru-RU"/>
        </w:rPr>
        <w:lastRenderedPageBreak/>
        <w:t xml:space="preserve">ІІ. Принципи академічної доброчесності  </w:t>
      </w:r>
    </w:p>
    <w:p w:rsidR="00617FE2" w:rsidRPr="00181C90" w:rsidRDefault="0080317F" w:rsidP="0080317F">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2.1. </w:t>
      </w:r>
      <w:r w:rsidR="00617FE2" w:rsidRPr="00181C90">
        <w:rPr>
          <w:rFonts w:ascii="Times New Roman" w:eastAsia="Times New Roman" w:hAnsi="Times New Roman" w:cs="Times New Roman"/>
          <w:b/>
          <w:bCs/>
          <w:sz w:val="28"/>
          <w:szCs w:val="28"/>
          <w:lang w:val="uk-UA" w:eastAsia="ru-RU"/>
        </w:rPr>
        <w:t>Академічна доброчесність</w:t>
      </w:r>
      <w:r w:rsidR="00617FE2" w:rsidRPr="00181C90">
        <w:rPr>
          <w:rFonts w:ascii="Times New Roman" w:eastAsia="Times New Roman" w:hAnsi="Times New Roman" w:cs="Times New Roman"/>
          <w:sz w:val="28"/>
          <w:szCs w:val="28"/>
          <w:lang w:val="uk-UA" w:eastAsia="ru-RU"/>
        </w:rPr>
        <w:t> – це сукупність етичних принцип</w:t>
      </w:r>
      <w:r w:rsidRPr="00181C90">
        <w:rPr>
          <w:rFonts w:ascii="Times New Roman" w:eastAsia="Times New Roman" w:hAnsi="Times New Roman" w:cs="Times New Roman"/>
          <w:sz w:val="28"/>
          <w:szCs w:val="28"/>
          <w:lang w:val="uk-UA" w:eastAsia="ru-RU"/>
        </w:rPr>
        <w:t>ів та визначених законом правил</w:t>
      </w:r>
      <w:r w:rsidR="00617FE2" w:rsidRPr="00181C90">
        <w:rPr>
          <w:rFonts w:ascii="Times New Roman" w:eastAsia="Times New Roman" w:hAnsi="Times New Roman" w:cs="Times New Roman"/>
          <w:sz w:val="28"/>
          <w:szCs w:val="28"/>
          <w:lang w:val="uk-UA" w:eastAsia="ru-RU"/>
        </w:rPr>
        <w:t>, якими мають керуватися учасники освітнього процесу під час навчання, ви</w:t>
      </w:r>
      <w:r w:rsidRPr="00181C90">
        <w:rPr>
          <w:rFonts w:ascii="Times New Roman" w:eastAsia="Times New Roman" w:hAnsi="Times New Roman" w:cs="Times New Roman"/>
          <w:sz w:val="28"/>
          <w:szCs w:val="28"/>
          <w:lang w:val="uk-UA" w:eastAsia="ru-RU"/>
        </w:rPr>
        <w:t>кладання та провадження творчої</w:t>
      </w:r>
      <w:r w:rsidR="00617FE2" w:rsidRPr="00181C90">
        <w:rPr>
          <w:rFonts w:ascii="Times New Roman" w:eastAsia="Times New Roman" w:hAnsi="Times New Roman" w:cs="Times New Roman"/>
          <w:sz w:val="28"/>
          <w:szCs w:val="28"/>
          <w:lang w:val="uk-UA" w:eastAsia="ru-RU"/>
        </w:rPr>
        <w:t xml:space="preserve"> діяльності з метою забезпечення довіри до результатів навчання, попередження порушень освітнього процесу.</w:t>
      </w:r>
    </w:p>
    <w:p w:rsidR="00617FE2" w:rsidRPr="00181C90" w:rsidRDefault="0080317F" w:rsidP="0080317F">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t xml:space="preserve">2.2. Дотримання  академічної </w:t>
      </w:r>
      <w:r w:rsidR="00617FE2" w:rsidRPr="00181C90">
        <w:rPr>
          <w:rFonts w:ascii="Times New Roman" w:eastAsia="Times New Roman" w:hAnsi="Times New Roman" w:cs="Times New Roman"/>
          <w:sz w:val="28"/>
          <w:szCs w:val="28"/>
          <w:lang w:val="uk-UA" w:eastAsia="ru-RU"/>
        </w:rPr>
        <w:t>доброчесності </w:t>
      </w:r>
      <w:r w:rsidRPr="00181C90">
        <w:rPr>
          <w:rFonts w:ascii="Times New Roman" w:eastAsia="Times New Roman" w:hAnsi="Times New Roman" w:cs="Times New Roman"/>
          <w:sz w:val="28"/>
          <w:szCs w:val="28"/>
          <w:lang w:val="uk-UA" w:eastAsia="ru-RU"/>
        </w:rPr>
        <w:t xml:space="preserve"> </w:t>
      </w:r>
      <w:r w:rsidRPr="00181C90">
        <w:rPr>
          <w:rFonts w:ascii="Times New Roman" w:eastAsia="Times New Roman" w:hAnsi="Times New Roman" w:cs="Times New Roman"/>
          <w:b/>
          <w:bCs/>
          <w:i/>
          <w:iCs/>
          <w:sz w:val="28"/>
          <w:szCs w:val="28"/>
          <w:lang w:val="uk-UA" w:eastAsia="ru-RU"/>
        </w:rPr>
        <w:t xml:space="preserve">педагогічними </w:t>
      </w:r>
      <w:r w:rsidR="00617FE2" w:rsidRPr="00181C90">
        <w:rPr>
          <w:rFonts w:ascii="Times New Roman" w:eastAsia="Times New Roman" w:hAnsi="Times New Roman" w:cs="Times New Roman"/>
          <w:b/>
          <w:bCs/>
          <w:i/>
          <w:iCs/>
          <w:sz w:val="28"/>
          <w:szCs w:val="28"/>
          <w:lang w:val="uk-UA" w:eastAsia="ru-RU"/>
        </w:rPr>
        <w:t>працівниками</w:t>
      </w:r>
      <w:r w:rsidR="00617FE2" w:rsidRPr="00181C90">
        <w:rPr>
          <w:rFonts w:ascii="Times New Roman" w:eastAsia="Times New Roman" w:hAnsi="Times New Roman" w:cs="Times New Roman"/>
          <w:sz w:val="28"/>
          <w:szCs w:val="28"/>
          <w:lang w:val="uk-UA" w:eastAsia="ru-RU"/>
        </w:rPr>
        <w:t> передбачає:</w:t>
      </w:r>
    </w:p>
    <w:p w:rsidR="00617FE2" w:rsidRPr="00181C90" w:rsidRDefault="00617FE2" w:rsidP="0080317F">
      <w:pPr>
        <w:numPr>
          <w:ilvl w:val="0"/>
          <w:numId w:val="2"/>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посилання на джерела інформації у разі використання ідей, розробок, тверджень, відомостей;</w:t>
      </w:r>
    </w:p>
    <w:p w:rsidR="00617FE2" w:rsidRPr="00181C90" w:rsidRDefault="00617FE2" w:rsidP="0080317F">
      <w:pPr>
        <w:numPr>
          <w:ilvl w:val="0"/>
          <w:numId w:val="2"/>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дотримання норм законодавства про авторське право і суміжні права;</w:t>
      </w:r>
    </w:p>
    <w:p w:rsidR="00617FE2" w:rsidRPr="00181C90" w:rsidRDefault="00617FE2" w:rsidP="0080317F">
      <w:pPr>
        <w:numPr>
          <w:ilvl w:val="0"/>
          <w:numId w:val="2"/>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617FE2" w:rsidRPr="00181C90" w:rsidRDefault="00617FE2" w:rsidP="0080317F">
      <w:pPr>
        <w:numPr>
          <w:ilvl w:val="0"/>
          <w:numId w:val="2"/>
        </w:numPr>
        <w:shd w:val="clear" w:color="auto" w:fill="FFFFFF"/>
        <w:spacing w:after="0" w:line="360" w:lineRule="auto"/>
        <w:ind w:left="348"/>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контроль за дотриманням академічної доброчесності здобувачами освіти;</w:t>
      </w:r>
    </w:p>
    <w:p w:rsidR="00617FE2" w:rsidRPr="00181C90" w:rsidRDefault="00617FE2" w:rsidP="0080317F">
      <w:pPr>
        <w:numPr>
          <w:ilvl w:val="0"/>
          <w:numId w:val="2"/>
        </w:numPr>
        <w:shd w:val="clear" w:color="auto" w:fill="FFFFFF"/>
        <w:spacing w:after="0" w:line="360" w:lineRule="auto"/>
        <w:ind w:left="348"/>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об’єктивне оцінювання результатів навчання.</w:t>
      </w:r>
    </w:p>
    <w:p w:rsidR="00617FE2" w:rsidRPr="00181C90" w:rsidRDefault="00313F5A" w:rsidP="00313F5A">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t>2.3.</w:t>
      </w: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Дотримання академічної доброчесності</w:t>
      </w:r>
      <w:r w:rsidRPr="00181C90">
        <w:rPr>
          <w:rFonts w:ascii="Times New Roman" w:eastAsia="Times New Roman" w:hAnsi="Times New Roman" w:cs="Times New Roman"/>
          <w:sz w:val="28"/>
          <w:szCs w:val="28"/>
          <w:lang w:val="uk-UA" w:eastAsia="ru-RU"/>
        </w:rPr>
        <w:t xml:space="preserve"> </w:t>
      </w:r>
      <w:r w:rsidR="00617FE2" w:rsidRPr="00181C90">
        <w:rPr>
          <w:rFonts w:ascii="Times New Roman" w:eastAsia="Times New Roman" w:hAnsi="Times New Roman" w:cs="Times New Roman"/>
          <w:sz w:val="28"/>
          <w:szCs w:val="28"/>
          <w:lang w:val="uk-UA" w:eastAsia="ru-RU"/>
        </w:rPr>
        <w:t> </w:t>
      </w:r>
      <w:r w:rsidR="00617FE2" w:rsidRPr="00181C90">
        <w:rPr>
          <w:rFonts w:ascii="Times New Roman" w:eastAsia="Times New Roman" w:hAnsi="Times New Roman" w:cs="Times New Roman"/>
          <w:b/>
          <w:bCs/>
          <w:i/>
          <w:iCs/>
          <w:sz w:val="28"/>
          <w:szCs w:val="28"/>
          <w:lang w:val="uk-UA" w:eastAsia="ru-RU"/>
        </w:rPr>
        <w:t>здобувачами освіти</w:t>
      </w:r>
      <w:r w:rsidR="00617FE2" w:rsidRPr="00181C90">
        <w:rPr>
          <w:rFonts w:ascii="Times New Roman" w:eastAsia="Times New Roman" w:hAnsi="Times New Roman" w:cs="Times New Roman"/>
          <w:sz w:val="28"/>
          <w:szCs w:val="28"/>
          <w:lang w:val="uk-UA" w:eastAsia="ru-RU"/>
        </w:rPr>
        <w:t> передбачає:</w:t>
      </w:r>
    </w:p>
    <w:p w:rsidR="00617FE2" w:rsidRPr="00181C90" w:rsidRDefault="00617FE2" w:rsidP="00313F5A">
      <w:pPr>
        <w:numPr>
          <w:ilvl w:val="0"/>
          <w:numId w:val="3"/>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617FE2" w:rsidRPr="00181C90" w:rsidRDefault="00617FE2" w:rsidP="00313F5A">
      <w:pPr>
        <w:numPr>
          <w:ilvl w:val="0"/>
          <w:numId w:val="3"/>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посилання на джерела інформації у разі використання ідей, розробок, тверджень, відомостей;</w:t>
      </w:r>
    </w:p>
    <w:p w:rsidR="00617FE2" w:rsidRPr="00181C90" w:rsidRDefault="00617FE2" w:rsidP="00313F5A">
      <w:pPr>
        <w:numPr>
          <w:ilvl w:val="0"/>
          <w:numId w:val="3"/>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дотримання норм законодавства про авторське право і суміжні права;</w:t>
      </w:r>
    </w:p>
    <w:p w:rsidR="00313F5A" w:rsidRPr="00181C90" w:rsidRDefault="00617FE2" w:rsidP="000D5B98">
      <w:pPr>
        <w:numPr>
          <w:ilvl w:val="0"/>
          <w:numId w:val="3"/>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617FE2" w:rsidRPr="00181C90" w:rsidRDefault="0062757D" w:rsidP="0062757D">
      <w:pPr>
        <w:shd w:val="clear" w:color="auto" w:fill="FFFFFF"/>
        <w:spacing w:before="116" w:after="232"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0D5B98" w:rsidRPr="00181C90">
        <w:rPr>
          <w:rFonts w:ascii="Times New Roman" w:eastAsia="Times New Roman" w:hAnsi="Times New Roman" w:cs="Times New Roman"/>
          <w:sz w:val="28"/>
          <w:szCs w:val="28"/>
          <w:lang w:val="uk-UA" w:eastAsia="ru-RU"/>
        </w:rPr>
        <w:t>2.4</w:t>
      </w:r>
      <w:r w:rsidR="00617FE2" w:rsidRPr="00181C90">
        <w:rPr>
          <w:rFonts w:ascii="Times New Roman" w:eastAsia="Times New Roman" w:hAnsi="Times New Roman" w:cs="Times New Roman"/>
          <w:sz w:val="28"/>
          <w:szCs w:val="28"/>
          <w:lang w:val="uk-UA" w:eastAsia="ru-RU"/>
        </w:rPr>
        <w:t>. Академічна доброчесність та корпоративна етика впроваджується через систему принципів:</w:t>
      </w:r>
    </w:p>
    <w:p w:rsidR="00617FE2" w:rsidRPr="00181C90" w:rsidRDefault="00617FE2" w:rsidP="0062757D">
      <w:pPr>
        <w:numPr>
          <w:ilvl w:val="0"/>
          <w:numId w:val="4"/>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lastRenderedPageBreak/>
        <w:t>законності;</w:t>
      </w:r>
    </w:p>
    <w:p w:rsidR="00617FE2" w:rsidRPr="00181C90" w:rsidRDefault="00617FE2" w:rsidP="0062757D">
      <w:pPr>
        <w:numPr>
          <w:ilvl w:val="0"/>
          <w:numId w:val="4"/>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чесності;</w:t>
      </w:r>
    </w:p>
    <w:p w:rsidR="00617FE2" w:rsidRPr="00181C90" w:rsidRDefault="00617FE2" w:rsidP="0062757D">
      <w:pPr>
        <w:numPr>
          <w:ilvl w:val="0"/>
          <w:numId w:val="4"/>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взаємоповаги;</w:t>
      </w:r>
    </w:p>
    <w:p w:rsidR="00617FE2" w:rsidRPr="00181C90" w:rsidRDefault="00617FE2" w:rsidP="0062757D">
      <w:pPr>
        <w:numPr>
          <w:ilvl w:val="0"/>
          <w:numId w:val="4"/>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ввічливості;</w:t>
      </w:r>
    </w:p>
    <w:p w:rsidR="00617FE2" w:rsidRPr="00181C90" w:rsidRDefault="00617FE2" w:rsidP="0062757D">
      <w:pPr>
        <w:numPr>
          <w:ilvl w:val="0"/>
          <w:numId w:val="4"/>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справедливості;</w:t>
      </w:r>
    </w:p>
    <w:p w:rsidR="00617FE2" w:rsidRPr="00181C90" w:rsidRDefault="00617FE2" w:rsidP="0062757D">
      <w:pPr>
        <w:numPr>
          <w:ilvl w:val="0"/>
          <w:numId w:val="4"/>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відповідальності;</w:t>
      </w:r>
    </w:p>
    <w:p w:rsidR="00617FE2" w:rsidRPr="00181C90" w:rsidRDefault="00617FE2" w:rsidP="0062757D">
      <w:pPr>
        <w:numPr>
          <w:ilvl w:val="0"/>
          <w:numId w:val="4"/>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прозорості;</w:t>
      </w:r>
    </w:p>
    <w:p w:rsidR="00617FE2" w:rsidRPr="00181C90" w:rsidRDefault="00617FE2" w:rsidP="0062757D">
      <w:pPr>
        <w:numPr>
          <w:ilvl w:val="0"/>
          <w:numId w:val="4"/>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толерантності.</w:t>
      </w:r>
    </w:p>
    <w:p w:rsidR="00617FE2" w:rsidRPr="00181C90" w:rsidRDefault="0062757D" w:rsidP="0062757D">
      <w:pPr>
        <w:shd w:val="clear" w:color="auto" w:fill="FFFFFF"/>
        <w:spacing w:before="116" w:after="232"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0D5B98" w:rsidRPr="00181C90">
        <w:rPr>
          <w:rFonts w:ascii="Times New Roman" w:eastAsia="Times New Roman" w:hAnsi="Times New Roman" w:cs="Times New Roman"/>
          <w:sz w:val="28"/>
          <w:szCs w:val="28"/>
          <w:lang w:val="uk-UA" w:eastAsia="ru-RU"/>
        </w:rPr>
        <w:t>2.5</w:t>
      </w:r>
      <w:r w:rsidR="00617FE2" w:rsidRPr="00181C90">
        <w:rPr>
          <w:rFonts w:ascii="Times New Roman" w:eastAsia="Times New Roman" w:hAnsi="Times New Roman" w:cs="Times New Roman"/>
          <w:sz w:val="28"/>
          <w:szCs w:val="28"/>
          <w:lang w:val="uk-UA" w:eastAsia="ru-RU"/>
        </w:rPr>
        <w:t>. К</w:t>
      </w:r>
      <w:r w:rsidRPr="00181C90">
        <w:rPr>
          <w:rFonts w:ascii="Times New Roman" w:eastAsia="Times New Roman" w:hAnsi="Times New Roman" w:cs="Times New Roman"/>
          <w:sz w:val="28"/>
          <w:szCs w:val="28"/>
          <w:lang w:val="uk-UA" w:eastAsia="ru-RU"/>
        </w:rPr>
        <w:t xml:space="preserve">ожен член колективу Хмельницького державного центру естетичного виховання учнівської молоді </w:t>
      </w:r>
      <w:r w:rsidR="00617FE2" w:rsidRPr="00181C90">
        <w:rPr>
          <w:rFonts w:ascii="Times New Roman" w:eastAsia="Times New Roman" w:hAnsi="Times New Roman" w:cs="Times New Roman"/>
          <w:sz w:val="28"/>
          <w:szCs w:val="28"/>
          <w:lang w:val="uk-UA" w:eastAsia="ru-RU"/>
        </w:rPr>
        <w:t xml:space="preserve"> наділений правом вільно обирати свою громадянську позицію, яка проголошується відкрито при обговоренні рішень та внутрішніх документів.</w:t>
      </w:r>
    </w:p>
    <w:p w:rsidR="00617FE2" w:rsidRPr="00181C90" w:rsidRDefault="0062757D" w:rsidP="0062757D">
      <w:pPr>
        <w:shd w:val="clear" w:color="auto" w:fill="FFFFFF"/>
        <w:spacing w:before="116" w:after="232"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0D5B98" w:rsidRPr="00181C90">
        <w:rPr>
          <w:rFonts w:ascii="Times New Roman" w:eastAsia="Times New Roman" w:hAnsi="Times New Roman" w:cs="Times New Roman"/>
          <w:sz w:val="28"/>
          <w:szCs w:val="28"/>
          <w:lang w:val="uk-UA" w:eastAsia="ru-RU"/>
        </w:rPr>
        <w:t>2.6</w:t>
      </w:r>
      <w:r w:rsidR="00617FE2" w:rsidRPr="00181C90">
        <w:rPr>
          <w:rFonts w:ascii="Times New Roman" w:eastAsia="Times New Roman" w:hAnsi="Times New Roman" w:cs="Times New Roman"/>
          <w:sz w:val="28"/>
          <w:szCs w:val="28"/>
          <w:lang w:val="uk-UA" w:eastAsia="ru-RU"/>
        </w:rPr>
        <w:t>. Офіційне висвітлення діяльності закладу та напрямів його розвитку може здійснювати директор закладу або інша особа за його дорученням.</w:t>
      </w:r>
    </w:p>
    <w:p w:rsidR="00617FE2" w:rsidRPr="00181C90" w:rsidRDefault="0062757D" w:rsidP="0062757D">
      <w:pPr>
        <w:shd w:val="clear" w:color="auto" w:fill="FFFFFF"/>
        <w:spacing w:before="116" w:after="232"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 </w:t>
      </w:r>
      <w:r w:rsidR="000D5B98" w:rsidRPr="00181C90">
        <w:rPr>
          <w:rFonts w:ascii="Times New Roman" w:eastAsia="Times New Roman" w:hAnsi="Times New Roman" w:cs="Times New Roman"/>
          <w:sz w:val="28"/>
          <w:szCs w:val="28"/>
          <w:lang w:val="uk-UA" w:eastAsia="ru-RU"/>
        </w:rPr>
        <w:t>2.7</w:t>
      </w:r>
      <w:r w:rsidR="00617FE2" w:rsidRPr="00181C90">
        <w:rPr>
          <w:rFonts w:ascii="Times New Roman" w:eastAsia="Times New Roman" w:hAnsi="Times New Roman" w:cs="Times New Roman"/>
          <w:sz w:val="28"/>
          <w:szCs w:val="28"/>
          <w:lang w:val="uk-UA" w:eastAsia="ru-RU"/>
        </w:rPr>
        <w:t>. У разі, якщо відбулося розповсюдження інформації, яка є неправдивою, викладеною з перекрученням фактів, наклепницькою, ображає людину або може завдати іншої серйозної шкоди закладу, особа, яка до цього причетна, має зробити все можливе, щоб спростувати викривлену інформацію, зменшити обсяг завданої шкоди.</w:t>
      </w:r>
    </w:p>
    <w:p w:rsidR="00617FE2" w:rsidRPr="00181C90" w:rsidRDefault="0062757D" w:rsidP="0062757D">
      <w:pPr>
        <w:shd w:val="clear" w:color="auto" w:fill="FFFFFF"/>
        <w:spacing w:before="116" w:after="232"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0D5B98" w:rsidRPr="00181C90">
        <w:rPr>
          <w:rFonts w:ascii="Times New Roman" w:eastAsia="Times New Roman" w:hAnsi="Times New Roman" w:cs="Times New Roman"/>
          <w:sz w:val="28"/>
          <w:szCs w:val="28"/>
          <w:lang w:val="uk-UA" w:eastAsia="ru-RU"/>
        </w:rPr>
        <w:t>2.8</w:t>
      </w:r>
      <w:r w:rsidR="00617FE2" w:rsidRPr="00181C90">
        <w:rPr>
          <w:rFonts w:ascii="Times New Roman" w:eastAsia="Times New Roman" w:hAnsi="Times New Roman" w:cs="Times New Roman"/>
          <w:sz w:val="28"/>
          <w:szCs w:val="28"/>
          <w:lang w:val="uk-UA" w:eastAsia="ru-RU"/>
        </w:rPr>
        <w:t>. Усі співробітники та учасники освітнього процесу</w:t>
      </w:r>
      <w:r w:rsidRPr="00181C90">
        <w:rPr>
          <w:rFonts w:ascii="Times New Roman" w:eastAsia="Times New Roman" w:hAnsi="Times New Roman" w:cs="Times New Roman"/>
          <w:sz w:val="28"/>
          <w:szCs w:val="28"/>
          <w:lang w:val="uk-UA" w:eastAsia="ru-RU"/>
        </w:rPr>
        <w:t xml:space="preserve"> Хмельницького державного центру естетичного виховання учнівської молоді</w:t>
      </w:r>
      <w:r w:rsidR="00617FE2" w:rsidRPr="00181C90">
        <w:rPr>
          <w:rFonts w:ascii="Times New Roman" w:eastAsia="Times New Roman" w:hAnsi="Times New Roman" w:cs="Times New Roman"/>
          <w:sz w:val="28"/>
          <w:szCs w:val="28"/>
          <w:lang w:val="uk-UA" w:eastAsia="ru-RU"/>
        </w:rPr>
        <w:t xml:space="preserve"> мають уникати провокування дій, пов’язаних із корупційними правопорушеннями. З метою припинення та уникнення таких проявів усі особи, на яких поширюється дія цього Положення, мають право звернутися до </w:t>
      </w:r>
      <w:r w:rsidRPr="00181C90">
        <w:rPr>
          <w:rFonts w:ascii="Times New Roman" w:eastAsia="Times New Roman" w:hAnsi="Times New Roman" w:cs="Times New Roman"/>
          <w:sz w:val="28"/>
          <w:szCs w:val="28"/>
          <w:lang w:val="uk-UA" w:eastAsia="ru-RU"/>
        </w:rPr>
        <w:t xml:space="preserve">відповідних органів управління освітою </w:t>
      </w:r>
      <w:r w:rsidR="00617FE2" w:rsidRPr="00181C90">
        <w:rPr>
          <w:rFonts w:ascii="Times New Roman" w:eastAsia="Times New Roman" w:hAnsi="Times New Roman" w:cs="Times New Roman"/>
          <w:sz w:val="28"/>
          <w:szCs w:val="28"/>
          <w:lang w:val="uk-UA" w:eastAsia="ru-RU"/>
        </w:rPr>
        <w:t xml:space="preserve"> </w:t>
      </w:r>
      <w:r w:rsidRPr="00181C90">
        <w:rPr>
          <w:rFonts w:ascii="Times New Roman" w:eastAsia="Times New Roman" w:hAnsi="Times New Roman" w:cs="Times New Roman"/>
          <w:sz w:val="28"/>
          <w:szCs w:val="28"/>
          <w:lang w:val="uk-UA" w:eastAsia="ru-RU"/>
        </w:rPr>
        <w:t>і</w:t>
      </w:r>
      <w:r w:rsidR="00617FE2" w:rsidRPr="00181C90">
        <w:rPr>
          <w:rFonts w:ascii="Times New Roman" w:eastAsia="Times New Roman" w:hAnsi="Times New Roman" w:cs="Times New Roman"/>
          <w:sz w:val="28"/>
          <w:szCs w:val="28"/>
          <w:lang w:val="uk-UA" w:eastAsia="ru-RU"/>
        </w:rPr>
        <w:t>з скаргою.</w:t>
      </w:r>
    </w:p>
    <w:p w:rsidR="00617FE2" w:rsidRPr="00181C90" w:rsidRDefault="00617FE2" w:rsidP="00A04E56">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 </w:t>
      </w:r>
      <w:r w:rsidR="00A04E56" w:rsidRPr="00181C90">
        <w:rPr>
          <w:rFonts w:ascii="Times New Roman" w:eastAsia="Times New Roman" w:hAnsi="Times New Roman" w:cs="Times New Roman"/>
          <w:sz w:val="28"/>
          <w:szCs w:val="28"/>
          <w:lang w:val="uk-UA" w:eastAsia="ru-RU"/>
        </w:rPr>
        <w:tab/>
      </w:r>
      <w:r w:rsidR="000D5B98" w:rsidRPr="00181C90">
        <w:rPr>
          <w:rFonts w:ascii="Times New Roman" w:eastAsia="Times New Roman" w:hAnsi="Times New Roman" w:cs="Times New Roman"/>
          <w:sz w:val="28"/>
          <w:szCs w:val="28"/>
          <w:lang w:val="uk-UA" w:eastAsia="ru-RU"/>
        </w:rPr>
        <w:t>2.9</w:t>
      </w:r>
      <w:r w:rsidRPr="00181C90">
        <w:rPr>
          <w:rFonts w:ascii="Times New Roman" w:eastAsia="Times New Roman" w:hAnsi="Times New Roman" w:cs="Times New Roman"/>
          <w:sz w:val="28"/>
          <w:szCs w:val="28"/>
          <w:lang w:val="uk-UA" w:eastAsia="ru-RU"/>
        </w:rPr>
        <w:t>. Гідни</w:t>
      </w:r>
      <w:r w:rsidR="00A04E56" w:rsidRPr="00181C90">
        <w:rPr>
          <w:rFonts w:ascii="Times New Roman" w:eastAsia="Times New Roman" w:hAnsi="Times New Roman" w:cs="Times New Roman"/>
          <w:sz w:val="28"/>
          <w:szCs w:val="28"/>
          <w:lang w:val="uk-UA" w:eastAsia="ru-RU"/>
        </w:rPr>
        <w:t xml:space="preserve">м для членів колективу  Хмельницького державного центру естетичного виховання учнівської молоді </w:t>
      </w:r>
      <w:r w:rsidRPr="00181C90">
        <w:rPr>
          <w:rFonts w:ascii="Times New Roman" w:eastAsia="Times New Roman" w:hAnsi="Times New Roman" w:cs="Times New Roman"/>
          <w:sz w:val="28"/>
          <w:szCs w:val="28"/>
          <w:lang w:val="uk-UA" w:eastAsia="ru-RU"/>
        </w:rPr>
        <w:t>є:</w:t>
      </w:r>
    </w:p>
    <w:p w:rsidR="00617FE2" w:rsidRPr="00181C90" w:rsidRDefault="00A04E56" w:rsidP="00A04E56">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0D5B98" w:rsidRPr="00181C90">
        <w:rPr>
          <w:rFonts w:ascii="Times New Roman" w:eastAsia="Times New Roman" w:hAnsi="Times New Roman" w:cs="Times New Roman"/>
          <w:sz w:val="28"/>
          <w:szCs w:val="28"/>
          <w:lang w:val="uk-UA" w:eastAsia="ru-RU"/>
        </w:rPr>
        <w:t>2.9</w:t>
      </w:r>
      <w:r w:rsidR="00617FE2" w:rsidRPr="00181C90">
        <w:rPr>
          <w:rFonts w:ascii="Times New Roman" w:eastAsia="Times New Roman" w:hAnsi="Times New Roman" w:cs="Times New Roman"/>
          <w:sz w:val="28"/>
          <w:szCs w:val="28"/>
          <w:lang w:val="uk-UA" w:eastAsia="ru-RU"/>
        </w:rPr>
        <w:t>.1. Шанобливе ставлення до символіки з</w:t>
      </w:r>
      <w:r w:rsidRPr="00181C90">
        <w:rPr>
          <w:rFonts w:ascii="Times New Roman" w:eastAsia="Times New Roman" w:hAnsi="Times New Roman" w:cs="Times New Roman"/>
          <w:sz w:val="28"/>
          <w:szCs w:val="28"/>
          <w:lang w:val="uk-UA" w:eastAsia="ru-RU"/>
        </w:rPr>
        <w:t>акладу: гімну, прапора.</w:t>
      </w:r>
    </w:p>
    <w:p w:rsidR="00617FE2" w:rsidRPr="00181C90" w:rsidRDefault="00A04E56" w:rsidP="00A04E56">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lastRenderedPageBreak/>
        <w:tab/>
      </w:r>
      <w:r w:rsidR="000D5B98" w:rsidRPr="00181C90">
        <w:rPr>
          <w:rFonts w:ascii="Times New Roman" w:eastAsia="Times New Roman" w:hAnsi="Times New Roman" w:cs="Times New Roman"/>
          <w:sz w:val="28"/>
          <w:szCs w:val="28"/>
          <w:lang w:val="uk-UA" w:eastAsia="ru-RU"/>
        </w:rPr>
        <w:t>2.9</w:t>
      </w:r>
      <w:r w:rsidR="00617FE2" w:rsidRPr="00181C90">
        <w:rPr>
          <w:rFonts w:ascii="Times New Roman" w:eastAsia="Times New Roman" w:hAnsi="Times New Roman" w:cs="Times New Roman"/>
          <w:sz w:val="28"/>
          <w:szCs w:val="28"/>
          <w:lang w:val="uk-UA" w:eastAsia="ru-RU"/>
        </w:rPr>
        <w:t>.2. Дотримання Правил внутрішнього трудового розпорядку.</w:t>
      </w:r>
    </w:p>
    <w:p w:rsidR="00617FE2" w:rsidRPr="00181C90" w:rsidRDefault="00A04E56" w:rsidP="00A04E56">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0D5B98" w:rsidRPr="00181C90">
        <w:rPr>
          <w:rFonts w:ascii="Times New Roman" w:eastAsia="Times New Roman" w:hAnsi="Times New Roman" w:cs="Times New Roman"/>
          <w:sz w:val="28"/>
          <w:szCs w:val="28"/>
          <w:lang w:val="uk-UA" w:eastAsia="ru-RU"/>
        </w:rPr>
        <w:t>2.9</w:t>
      </w:r>
      <w:r w:rsidR="00617FE2" w:rsidRPr="00181C90">
        <w:rPr>
          <w:rFonts w:ascii="Times New Roman" w:eastAsia="Times New Roman" w:hAnsi="Times New Roman" w:cs="Times New Roman"/>
          <w:sz w:val="28"/>
          <w:szCs w:val="28"/>
          <w:lang w:val="uk-UA" w:eastAsia="ru-RU"/>
        </w:rPr>
        <w:t>.3. Культура зовнішнього вигляду співробітників та учасників освітнього процесу.</w:t>
      </w:r>
    </w:p>
    <w:p w:rsidR="00A04E56" w:rsidRPr="00181C90" w:rsidRDefault="00617FE2" w:rsidP="00A04E56">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 </w:t>
      </w:r>
      <w:r w:rsidR="00A04E56" w:rsidRPr="00181C90">
        <w:rPr>
          <w:rFonts w:ascii="Times New Roman" w:eastAsia="Times New Roman" w:hAnsi="Times New Roman" w:cs="Times New Roman"/>
          <w:sz w:val="28"/>
          <w:szCs w:val="28"/>
          <w:lang w:val="uk-UA" w:eastAsia="ru-RU"/>
        </w:rPr>
        <w:tab/>
      </w:r>
      <w:r w:rsidR="000D5B98" w:rsidRPr="00181C90">
        <w:rPr>
          <w:rFonts w:ascii="Times New Roman" w:eastAsia="Times New Roman" w:hAnsi="Times New Roman" w:cs="Times New Roman"/>
          <w:sz w:val="28"/>
          <w:szCs w:val="28"/>
          <w:lang w:val="uk-UA" w:eastAsia="ru-RU"/>
        </w:rPr>
        <w:t>2.9</w:t>
      </w:r>
      <w:r w:rsidRPr="00181C90">
        <w:rPr>
          <w:rFonts w:ascii="Times New Roman" w:eastAsia="Times New Roman" w:hAnsi="Times New Roman" w:cs="Times New Roman"/>
          <w:sz w:val="28"/>
          <w:szCs w:val="28"/>
          <w:lang w:val="uk-UA" w:eastAsia="ru-RU"/>
        </w:rPr>
        <w:t>.4. Дотримання правил високих стандартів ділової етики у веденні переговорів, у тому числі телефонних. Переговори мають вестися у спокійному, ввічливому, доброзичливому тоні, що сприяє створенню позитивної репутації закладу загалом.</w:t>
      </w:r>
    </w:p>
    <w:p w:rsidR="00617FE2" w:rsidRPr="00181C90" w:rsidRDefault="00A04E56" w:rsidP="00A04E56">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0D5B98" w:rsidRPr="00181C90">
        <w:rPr>
          <w:rFonts w:ascii="Times New Roman" w:eastAsia="Times New Roman" w:hAnsi="Times New Roman" w:cs="Times New Roman"/>
          <w:sz w:val="28"/>
          <w:szCs w:val="28"/>
          <w:lang w:val="uk-UA" w:eastAsia="ru-RU"/>
        </w:rPr>
        <w:t>2.10</w:t>
      </w:r>
      <w:r w:rsidR="00617FE2" w:rsidRPr="00181C90">
        <w:rPr>
          <w:rFonts w:ascii="Times New Roman" w:eastAsia="Times New Roman" w:hAnsi="Times New Roman" w:cs="Times New Roman"/>
          <w:sz w:val="28"/>
          <w:szCs w:val="28"/>
          <w:lang w:val="uk-UA" w:eastAsia="ru-RU"/>
        </w:rPr>
        <w:t>. Неприйнятним для ус</w:t>
      </w:r>
      <w:r w:rsidRPr="00181C90">
        <w:rPr>
          <w:rFonts w:ascii="Times New Roman" w:eastAsia="Times New Roman" w:hAnsi="Times New Roman" w:cs="Times New Roman"/>
          <w:sz w:val="28"/>
          <w:szCs w:val="28"/>
          <w:lang w:val="uk-UA" w:eastAsia="ru-RU"/>
        </w:rPr>
        <w:t>іх членів колективу Хмельницького державного центру естетичного виховання учнівської молоді</w:t>
      </w:r>
      <w:r w:rsidR="00617FE2" w:rsidRPr="00181C90">
        <w:rPr>
          <w:rFonts w:ascii="Times New Roman" w:eastAsia="Times New Roman" w:hAnsi="Times New Roman" w:cs="Times New Roman"/>
          <w:sz w:val="28"/>
          <w:szCs w:val="28"/>
          <w:lang w:val="uk-UA" w:eastAsia="ru-RU"/>
        </w:rPr>
        <w:t xml:space="preserve"> є:</w:t>
      </w:r>
    </w:p>
    <w:p w:rsidR="00617FE2" w:rsidRPr="00181C90" w:rsidRDefault="00A04E56" w:rsidP="00A04E56">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2.1</w:t>
      </w:r>
      <w:r w:rsidR="009F7CCF" w:rsidRPr="00181C90">
        <w:rPr>
          <w:rFonts w:ascii="Times New Roman" w:eastAsia="Times New Roman" w:hAnsi="Times New Roman" w:cs="Times New Roman"/>
          <w:sz w:val="28"/>
          <w:szCs w:val="28"/>
          <w:lang w:val="uk-UA" w:eastAsia="ru-RU"/>
        </w:rPr>
        <w:t>0</w:t>
      </w:r>
      <w:r w:rsidR="00617FE2" w:rsidRPr="00181C90">
        <w:rPr>
          <w:rFonts w:ascii="Times New Roman" w:eastAsia="Times New Roman" w:hAnsi="Times New Roman" w:cs="Times New Roman"/>
          <w:sz w:val="28"/>
          <w:szCs w:val="28"/>
          <w:lang w:val="uk-UA" w:eastAsia="ru-RU"/>
        </w:rPr>
        <w:t>.1. Навмисне перешкоджання навчальній чи трудовій діяльності членів спільноти.</w:t>
      </w:r>
    </w:p>
    <w:p w:rsidR="00617FE2" w:rsidRPr="00181C90" w:rsidRDefault="00617FE2" w:rsidP="00A04E56">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 </w:t>
      </w:r>
      <w:r w:rsidR="00A04E56" w:rsidRPr="00181C90">
        <w:rPr>
          <w:rFonts w:ascii="Times New Roman" w:eastAsia="Times New Roman" w:hAnsi="Times New Roman" w:cs="Times New Roman"/>
          <w:sz w:val="28"/>
          <w:szCs w:val="28"/>
          <w:lang w:val="uk-UA" w:eastAsia="ru-RU"/>
        </w:rPr>
        <w:tab/>
      </w:r>
      <w:r w:rsidR="009F7CCF" w:rsidRPr="00181C90">
        <w:rPr>
          <w:rFonts w:ascii="Times New Roman" w:eastAsia="Times New Roman" w:hAnsi="Times New Roman" w:cs="Times New Roman"/>
          <w:sz w:val="28"/>
          <w:szCs w:val="28"/>
          <w:lang w:val="uk-UA" w:eastAsia="ru-RU"/>
        </w:rPr>
        <w:t>2.10</w:t>
      </w:r>
      <w:r w:rsidRPr="00181C90">
        <w:rPr>
          <w:rFonts w:ascii="Times New Roman" w:eastAsia="Times New Roman" w:hAnsi="Times New Roman" w:cs="Times New Roman"/>
          <w:sz w:val="28"/>
          <w:szCs w:val="28"/>
          <w:lang w:val="uk-UA" w:eastAsia="ru-RU"/>
        </w:rPr>
        <w:t>.2. Участь у будь-якій діяльності, що пов’язана з обманом, нечесністю; підробка та використання підроблених офіційних документів.</w:t>
      </w:r>
    </w:p>
    <w:p w:rsidR="00617FE2" w:rsidRPr="00181C90" w:rsidRDefault="00A04E56" w:rsidP="00A04E56">
      <w:pPr>
        <w:shd w:val="clear" w:color="auto" w:fill="FFFFFF"/>
        <w:spacing w:after="0" w:line="36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9F7CCF" w:rsidRPr="00181C90">
        <w:rPr>
          <w:rFonts w:ascii="Times New Roman" w:eastAsia="Times New Roman" w:hAnsi="Times New Roman" w:cs="Times New Roman"/>
          <w:sz w:val="28"/>
          <w:szCs w:val="28"/>
          <w:lang w:val="uk-UA" w:eastAsia="ru-RU"/>
        </w:rPr>
        <w:t>2.10</w:t>
      </w:r>
      <w:r w:rsidR="00617FE2" w:rsidRPr="00181C90">
        <w:rPr>
          <w:rFonts w:ascii="Times New Roman" w:eastAsia="Times New Roman" w:hAnsi="Times New Roman" w:cs="Times New Roman"/>
          <w:sz w:val="28"/>
          <w:szCs w:val="28"/>
          <w:lang w:val="uk-UA" w:eastAsia="ru-RU"/>
        </w:rPr>
        <w:t>.3. Перевищення повноважень, що передбачені посадовими інструкціями, контрактами.</w:t>
      </w:r>
    </w:p>
    <w:p w:rsidR="00617FE2" w:rsidRPr="00181C90" w:rsidRDefault="00A04E56" w:rsidP="00A04E56">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9F7CCF" w:rsidRPr="00181C90">
        <w:rPr>
          <w:rFonts w:ascii="Times New Roman" w:eastAsia="Times New Roman" w:hAnsi="Times New Roman" w:cs="Times New Roman"/>
          <w:sz w:val="28"/>
          <w:szCs w:val="28"/>
          <w:lang w:val="uk-UA" w:eastAsia="ru-RU"/>
        </w:rPr>
        <w:t>2.10</w:t>
      </w:r>
      <w:r w:rsidR="00617FE2" w:rsidRPr="00181C90">
        <w:rPr>
          <w:rFonts w:ascii="Times New Roman" w:eastAsia="Times New Roman" w:hAnsi="Times New Roman" w:cs="Times New Roman"/>
          <w:sz w:val="28"/>
          <w:szCs w:val="28"/>
          <w:lang w:val="uk-UA" w:eastAsia="ru-RU"/>
        </w:rPr>
        <w:t>.4. Ведення в закладі політичної, релігійної та іншої пропаганди.</w:t>
      </w:r>
    </w:p>
    <w:p w:rsidR="00A04E56" w:rsidRPr="00181C90" w:rsidRDefault="00A04E56" w:rsidP="00D30E0C">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9F7CCF" w:rsidRPr="00181C90">
        <w:rPr>
          <w:rFonts w:ascii="Times New Roman" w:eastAsia="Times New Roman" w:hAnsi="Times New Roman" w:cs="Times New Roman"/>
          <w:sz w:val="28"/>
          <w:szCs w:val="28"/>
          <w:lang w:val="uk-UA" w:eastAsia="ru-RU"/>
        </w:rPr>
        <w:t>2.10</w:t>
      </w:r>
      <w:r w:rsidR="00617FE2" w:rsidRPr="00181C90">
        <w:rPr>
          <w:rFonts w:ascii="Times New Roman" w:eastAsia="Times New Roman" w:hAnsi="Times New Roman" w:cs="Times New Roman"/>
          <w:sz w:val="28"/>
          <w:szCs w:val="28"/>
          <w:lang w:val="uk-UA" w:eastAsia="ru-RU"/>
        </w:rPr>
        <w:t>.5. Необґрунтоване використання мобільних телефонів під час навчальних занять, нарад або офіційних заходів.</w:t>
      </w:r>
    </w:p>
    <w:p w:rsidR="00D30E0C" w:rsidRDefault="00D30E0C" w:rsidP="00A04E56">
      <w:pPr>
        <w:shd w:val="clear" w:color="auto" w:fill="FFFFFF"/>
        <w:spacing w:after="0" w:line="240" w:lineRule="auto"/>
        <w:jc w:val="center"/>
        <w:rPr>
          <w:rFonts w:ascii="Times New Roman" w:eastAsia="Times New Roman" w:hAnsi="Times New Roman" w:cs="Times New Roman"/>
          <w:b/>
          <w:bCs/>
          <w:sz w:val="28"/>
          <w:szCs w:val="28"/>
          <w:lang w:val="uk-UA" w:eastAsia="ru-RU"/>
        </w:rPr>
      </w:pPr>
    </w:p>
    <w:p w:rsidR="00617FE2" w:rsidRPr="00181C90" w:rsidRDefault="00617FE2" w:rsidP="00A04E56">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181C90">
        <w:rPr>
          <w:rFonts w:ascii="Times New Roman" w:eastAsia="Times New Roman" w:hAnsi="Times New Roman" w:cs="Times New Roman"/>
          <w:b/>
          <w:bCs/>
          <w:sz w:val="28"/>
          <w:szCs w:val="28"/>
          <w:lang w:val="uk-UA" w:eastAsia="ru-RU"/>
        </w:rPr>
        <w:t>ІІІ. Етичні норми педагогічної діяльності.</w:t>
      </w:r>
    </w:p>
    <w:p w:rsidR="00A04E56" w:rsidRPr="00181C90" w:rsidRDefault="00A04E56" w:rsidP="00A04E56">
      <w:pPr>
        <w:shd w:val="clear" w:color="auto" w:fill="FFFFFF"/>
        <w:spacing w:after="0" w:line="240" w:lineRule="auto"/>
        <w:jc w:val="center"/>
        <w:rPr>
          <w:rFonts w:ascii="Times New Roman" w:eastAsia="Times New Roman" w:hAnsi="Times New Roman" w:cs="Times New Roman"/>
          <w:sz w:val="28"/>
          <w:szCs w:val="28"/>
          <w:lang w:val="uk-UA" w:eastAsia="ru-RU"/>
        </w:rPr>
      </w:pPr>
    </w:p>
    <w:p w:rsidR="00617FE2" w:rsidRPr="00181C90" w:rsidRDefault="00EA3B13" w:rsidP="00617FE2">
      <w:pPr>
        <w:shd w:val="clear" w:color="auto" w:fill="FFFFFF"/>
        <w:spacing w:before="116" w:after="232" w:line="24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ab/>
      </w:r>
      <w:r w:rsidR="00617FE2" w:rsidRPr="00181C90">
        <w:rPr>
          <w:rFonts w:ascii="Times New Roman" w:eastAsia="Times New Roman" w:hAnsi="Times New Roman" w:cs="Times New Roman"/>
          <w:sz w:val="28"/>
          <w:szCs w:val="28"/>
          <w:lang w:val="uk-UA" w:eastAsia="ru-RU"/>
        </w:rPr>
        <w:t>3.1.  Етика  та академічна  доброчесність забезпечуються:</w:t>
      </w:r>
    </w:p>
    <w:p w:rsidR="00617FE2" w:rsidRPr="00181C90" w:rsidRDefault="00EA3B13" w:rsidP="00EA3B13">
      <w:pPr>
        <w:shd w:val="clear" w:color="auto" w:fill="FFFFFF"/>
        <w:spacing w:after="0" w:line="36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i/>
          <w:iCs/>
          <w:sz w:val="28"/>
          <w:szCs w:val="28"/>
          <w:lang w:val="uk-UA" w:eastAsia="ru-RU"/>
        </w:rPr>
        <w:tab/>
      </w:r>
      <w:r w:rsidR="00617FE2" w:rsidRPr="00181C90">
        <w:rPr>
          <w:rFonts w:ascii="Times New Roman" w:eastAsia="Times New Roman" w:hAnsi="Times New Roman" w:cs="Times New Roman"/>
          <w:i/>
          <w:iCs/>
          <w:sz w:val="28"/>
          <w:szCs w:val="28"/>
          <w:lang w:val="uk-UA" w:eastAsia="ru-RU"/>
        </w:rPr>
        <w:t> </w:t>
      </w:r>
      <w:r w:rsidR="00617FE2" w:rsidRPr="00181C90">
        <w:rPr>
          <w:rFonts w:ascii="Times New Roman" w:eastAsia="Times New Roman" w:hAnsi="Times New Roman" w:cs="Times New Roman"/>
          <w:b/>
          <w:bCs/>
          <w:i/>
          <w:iCs/>
          <w:sz w:val="28"/>
          <w:szCs w:val="28"/>
          <w:lang w:val="uk-UA" w:eastAsia="ru-RU"/>
        </w:rPr>
        <w:t>3.1. 1. учасниками освітнього процесу</w:t>
      </w:r>
      <w:r w:rsidR="00617FE2" w:rsidRPr="00181C90">
        <w:rPr>
          <w:rFonts w:ascii="Times New Roman" w:eastAsia="Times New Roman" w:hAnsi="Times New Roman" w:cs="Times New Roman"/>
          <w:sz w:val="28"/>
          <w:szCs w:val="28"/>
          <w:lang w:val="uk-UA" w:eastAsia="ru-RU"/>
        </w:rPr>
        <w:t> шляхом</w:t>
      </w:r>
      <w:r w:rsidR="00617FE2" w:rsidRPr="00181C90">
        <w:rPr>
          <w:rFonts w:ascii="Times New Roman" w:eastAsia="Times New Roman" w:hAnsi="Times New Roman" w:cs="Times New Roman"/>
          <w:i/>
          <w:iCs/>
          <w:sz w:val="28"/>
          <w:szCs w:val="28"/>
          <w:lang w:val="uk-UA" w:eastAsia="ru-RU"/>
        </w:rPr>
        <w:t>:</w:t>
      </w:r>
    </w:p>
    <w:p w:rsidR="00617FE2" w:rsidRPr="00181C90" w:rsidRDefault="00617FE2" w:rsidP="00EA3B13">
      <w:pPr>
        <w:numPr>
          <w:ilvl w:val="0"/>
          <w:numId w:val="5"/>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дотримання Конвенції ООН «Про права дитини», Конституції, законів України;</w:t>
      </w:r>
    </w:p>
    <w:p w:rsidR="00617FE2" w:rsidRPr="00181C90" w:rsidRDefault="00617FE2" w:rsidP="00EA3B13">
      <w:pPr>
        <w:numPr>
          <w:ilvl w:val="0"/>
          <w:numId w:val="5"/>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утвердження позитивного іміджу закладу освіти, примноження його традицій;</w:t>
      </w:r>
    </w:p>
    <w:p w:rsidR="00617FE2" w:rsidRPr="00181C90" w:rsidRDefault="00617FE2" w:rsidP="00EA3B13">
      <w:pPr>
        <w:numPr>
          <w:ilvl w:val="0"/>
          <w:numId w:val="5"/>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дотримання етичних норм спілкування на засадах партнерства, взаємоповаги, толерантності стосунків;</w:t>
      </w:r>
    </w:p>
    <w:p w:rsidR="00617FE2" w:rsidRPr="00181C90" w:rsidRDefault="00617FE2" w:rsidP="00EA3B13">
      <w:pPr>
        <w:numPr>
          <w:ilvl w:val="0"/>
          <w:numId w:val="5"/>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запобігання корупції, хабарництву;</w:t>
      </w:r>
    </w:p>
    <w:p w:rsidR="00617FE2" w:rsidRPr="00181C90" w:rsidRDefault="00617FE2" w:rsidP="00EA3B13">
      <w:pPr>
        <w:numPr>
          <w:ilvl w:val="0"/>
          <w:numId w:val="5"/>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lastRenderedPageBreak/>
        <w:t>збереження, поліпшення та раціонального  використання навчально-матеріальної бази закладу;</w:t>
      </w:r>
    </w:p>
    <w:p w:rsidR="00617FE2" w:rsidRPr="00181C90" w:rsidRDefault="00617FE2" w:rsidP="00EA3B13">
      <w:pPr>
        <w:numPr>
          <w:ilvl w:val="0"/>
          <w:numId w:val="5"/>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дотримання спеціальних законів за порушення академічної доброчесності та даного Положення, зокрема, посилання на джерела інформації у разі використання ідей, тверджень, відомостей;</w:t>
      </w:r>
    </w:p>
    <w:p w:rsidR="00617FE2" w:rsidRPr="00181C90" w:rsidRDefault="00617FE2" w:rsidP="00EA3B13">
      <w:pPr>
        <w:numPr>
          <w:ilvl w:val="0"/>
          <w:numId w:val="5"/>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дотримання норм про авторські права;</w:t>
      </w:r>
    </w:p>
    <w:p w:rsidR="00617FE2" w:rsidRPr="00181C90" w:rsidRDefault="00617FE2" w:rsidP="00EA3B13">
      <w:pPr>
        <w:numPr>
          <w:ilvl w:val="0"/>
          <w:numId w:val="5"/>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надання правдивої інформації про результати власної навчальної (наукової, творчої) діяльності;</w:t>
      </w:r>
    </w:p>
    <w:p w:rsidR="00617FE2" w:rsidRPr="00181C90" w:rsidRDefault="00617FE2" w:rsidP="00EA3B13">
      <w:pPr>
        <w:numPr>
          <w:ilvl w:val="0"/>
          <w:numId w:val="5"/>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невідворотності відповідальності з підстав та в порядку, визначених відповідно Законом України «Про освіту» та іншими спеціальними законами.</w:t>
      </w:r>
    </w:p>
    <w:p w:rsidR="00617FE2" w:rsidRPr="00181C90" w:rsidRDefault="00EA3B13" w:rsidP="00EA3B13">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i/>
          <w:iCs/>
          <w:sz w:val="28"/>
          <w:szCs w:val="28"/>
          <w:lang w:val="uk-UA" w:eastAsia="ru-RU"/>
        </w:rPr>
        <w:tab/>
      </w:r>
      <w:r w:rsidR="00617FE2" w:rsidRPr="00181C90">
        <w:rPr>
          <w:rFonts w:ascii="Times New Roman" w:eastAsia="Times New Roman" w:hAnsi="Times New Roman" w:cs="Times New Roman"/>
          <w:b/>
          <w:bCs/>
          <w:i/>
          <w:iCs/>
          <w:sz w:val="28"/>
          <w:szCs w:val="28"/>
          <w:lang w:val="uk-UA" w:eastAsia="ru-RU"/>
        </w:rPr>
        <w:t>3.1.2.здобувачами освіти</w:t>
      </w:r>
      <w:r w:rsidR="00617FE2" w:rsidRPr="00181C90">
        <w:rPr>
          <w:rFonts w:ascii="Times New Roman" w:eastAsia="Times New Roman" w:hAnsi="Times New Roman" w:cs="Times New Roman"/>
          <w:sz w:val="28"/>
          <w:szCs w:val="28"/>
          <w:lang w:val="uk-UA" w:eastAsia="ru-RU"/>
        </w:rPr>
        <w:t> </w:t>
      </w:r>
      <w:r w:rsidR="00617FE2" w:rsidRPr="00181C90">
        <w:rPr>
          <w:rFonts w:ascii="Times New Roman" w:eastAsia="Times New Roman" w:hAnsi="Times New Roman" w:cs="Times New Roman"/>
          <w:b/>
          <w:bCs/>
          <w:i/>
          <w:iCs/>
          <w:sz w:val="28"/>
          <w:szCs w:val="28"/>
          <w:lang w:val="uk-UA" w:eastAsia="ru-RU"/>
        </w:rPr>
        <w:t>шляхом:</w:t>
      </w:r>
    </w:p>
    <w:p w:rsidR="00617FE2" w:rsidRPr="00181C90" w:rsidRDefault="00617FE2" w:rsidP="00EA3B13">
      <w:pPr>
        <w:numPr>
          <w:ilvl w:val="0"/>
          <w:numId w:val="6"/>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самостійного виконання навчальних завдань поточного та підсумкового контролю без використання зовнішніх джерел інформації, крім дозволених для використання;</w:t>
      </w:r>
    </w:p>
    <w:p w:rsidR="00617FE2" w:rsidRPr="00181C90" w:rsidRDefault="00617FE2" w:rsidP="00EA3B13">
      <w:pPr>
        <w:numPr>
          <w:ilvl w:val="0"/>
          <w:numId w:val="6"/>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особистою присутністю на всіх заняттях, окрім випадків, викликаних поважними причинами.</w:t>
      </w:r>
    </w:p>
    <w:p w:rsidR="00617FE2" w:rsidRPr="00181C90" w:rsidRDefault="00EA3B13" w:rsidP="00EA3B13">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i/>
          <w:iCs/>
          <w:sz w:val="28"/>
          <w:szCs w:val="28"/>
          <w:lang w:val="uk-UA" w:eastAsia="ru-RU"/>
        </w:rPr>
        <w:tab/>
      </w:r>
      <w:r w:rsidR="00617FE2" w:rsidRPr="00181C90">
        <w:rPr>
          <w:rFonts w:ascii="Times New Roman" w:eastAsia="Times New Roman" w:hAnsi="Times New Roman" w:cs="Times New Roman"/>
          <w:b/>
          <w:bCs/>
          <w:i/>
          <w:iCs/>
          <w:sz w:val="28"/>
          <w:szCs w:val="28"/>
          <w:lang w:val="uk-UA" w:eastAsia="ru-RU"/>
        </w:rPr>
        <w:t>3.1.3</w:t>
      </w:r>
      <w:r w:rsidR="00617FE2" w:rsidRPr="00181C90">
        <w:rPr>
          <w:rFonts w:ascii="Times New Roman" w:eastAsia="Times New Roman" w:hAnsi="Times New Roman" w:cs="Times New Roman"/>
          <w:b/>
          <w:bCs/>
          <w:sz w:val="28"/>
          <w:szCs w:val="28"/>
          <w:lang w:val="uk-UA" w:eastAsia="ru-RU"/>
        </w:rPr>
        <w:t>. </w:t>
      </w:r>
      <w:r w:rsidR="00617FE2" w:rsidRPr="00181C90">
        <w:rPr>
          <w:rFonts w:ascii="Times New Roman" w:eastAsia="Times New Roman" w:hAnsi="Times New Roman" w:cs="Times New Roman"/>
          <w:b/>
          <w:bCs/>
          <w:i/>
          <w:iCs/>
          <w:sz w:val="28"/>
          <w:szCs w:val="28"/>
          <w:lang w:val="uk-UA" w:eastAsia="ru-RU"/>
        </w:rPr>
        <w:t>педагогічними працівниками шляхом:</w:t>
      </w:r>
    </w:p>
    <w:p w:rsidR="00617FE2" w:rsidRPr="00181C90" w:rsidRDefault="00617FE2" w:rsidP="00EA3B13">
      <w:pPr>
        <w:numPr>
          <w:ilvl w:val="0"/>
          <w:numId w:val="7"/>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надання якісних освітніх послуг із використанням у практичній професійній діяльності  інноваційних здобутків в галузі освіти;</w:t>
      </w:r>
    </w:p>
    <w:p w:rsidR="00617FE2" w:rsidRPr="00181C90" w:rsidRDefault="00617FE2" w:rsidP="00EA3B13">
      <w:pPr>
        <w:numPr>
          <w:ilvl w:val="0"/>
          <w:numId w:val="7"/>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обов’язкової присутності, активної участі на засіданнях педагогічної ради та  колегіальної відповідальності за прийняті управлінські рішення;</w:t>
      </w:r>
    </w:p>
    <w:p w:rsidR="00617FE2" w:rsidRPr="00181C90" w:rsidRDefault="00617FE2" w:rsidP="00EA3B13">
      <w:pPr>
        <w:numPr>
          <w:ilvl w:val="0"/>
          <w:numId w:val="7"/>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незалежності професійної діяльності від політичних партій, громадських і релігійних організацій;</w:t>
      </w:r>
    </w:p>
    <w:p w:rsidR="00617FE2" w:rsidRPr="00181C90" w:rsidRDefault="00617FE2" w:rsidP="00EA3B13">
      <w:pPr>
        <w:numPr>
          <w:ilvl w:val="0"/>
          <w:numId w:val="7"/>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підвищення професійного рівня шляхом саморозвитку і самовдосконалення, проходження вчасно курсової підготовки;</w:t>
      </w:r>
    </w:p>
    <w:p w:rsidR="00617FE2" w:rsidRPr="00181C90" w:rsidRDefault="00617FE2" w:rsidP="00EA3B13">
      <w:pPr>
        <w:numPr>
          <w:ilvl w:val="0"/>
          <w:numId w:val="7"/>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дотримання Правил внутрішнього розпорядку, трудової дисципліни, корпоративної етики;</w:t>
      </w:r>
    </w:p>
    <w:p w:rsidR="00617FE2" w:rsidRPr="00181C90" w:rsidRDefault="00617FE2" w:rsidP="00EA3B13">
      <w:pPr>
        <w:numPr>
          <w:ilvl w:val="0"/>
          <w:numId w:val="7"/>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об’єктивного і неупередженого оцінювання результатів навчання здобувачів освіти;</w:t>
      </w:r>
    </w:p>
    <w:p w:rsidR="00617FE2" w:rsidRPr="00181C90" w:rsidRDefault="00617FE2" w:rsidP="00EA3B13">
      <w:pPr>
        <w:numPr>
          <w:ilvl w:val="0"/>
          <w:numId w:val="7"/>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lastRenderedPageBreak/>
        <w:t>здійснення контролю за дотриманням академічної доброчесності здобувачами освіти;</w:t>
      </w:r>
    </w:p>
    <w:p w:rsidR="00D30E0C" w:rsidRPr="00B61C94" w:rsidRDefault="00617FE2" w:rsidP="00B61C94">
      <w:pPr>
        <w:numPr>
          <w:ilvl w:val="0"/>
          <w:numId w:val="7"/>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інформування здобувачів освіти про типові порушення академічної доброчесності та види відповідальності за її порушення.</w:t>
      </w:r>
    </w:p>
    <w:p w:rsidR="00B61C94" w:rsidRDefault="00B61C94" w:rsidP="00B61C94">
      <w:pPr>
        <w:shd w:val="clear" w:color="auto" w:fill="FFFFFF"/>
        <w:spacing w:after="0" w:line="360" w:lineRule="auto"/>
        <w:jc w:val="center"/>
        <w:rPr>
          <w:rFonts w:ascii="Times New Roman" w:eastAsia="Times New Roman" w:hAnsi="Times New Roman" w:cs="Times New Roman"/>
          <w:b/>
          <w:bCs/>
          <w:sz w:val="28"/>
          <w:szCs w:val="28"/>
          <w:lang w:val="uk-UA" w:eastAsia="ru-RU"/>
        </w:rPr>
      </w:pPr>
    </w:p>
    <w:p w:rsidR="00617FE2" w:rsidRPr="00181C90" w:rsidRDefault="00617FE2" w:rsidP="00B61C94">
      <w:pPr>
        <w:shd w:val="clear" w:color="auto" w:fill="FFFFFF"/>
        <w:spacing w:after="0" w:line="360" w:lineRule="auto"/>
        <w:jc w:val="center"/>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ІV. Заходи з попередження, виявлення та встановлення фактів</w:t>
      </w:r>
    </w:p>
    <w:p w:rsidR="00617FE2" w:rsidRPr="00181C90" w:rsidRDefault="00617FE2" w:rsidP="00B61C94">
      <w:pPr>
        <w:shd w:val="clear" w:color="auto" w:fill="FFFFFF"/>
        <w:spacing w:after="0" w:line="360" w:lineRule="auto"/>
        <w:jc w:val="center"/>
        <w:rPr>
          <w:rFonts w:ascii="Times New Roman" w:eastAsia="Times New Roman" w:hAnsi="Times New Roman" w:cs="Times New Roman"/>
          <w:b/>
          <w:bCs/>
          <w:sz w:val="28"/>
          <w:szCs w:val="28"/>
          <w:lang w:val="uk-UA" w:eastAsia="ru-RU"/>
        </w:rPr>
      </w:pPr>
      <w:r w:rsidRPr="00181C90">
        <w:rPr>
          <w:rFonts w:ascii="Times New Roman" w:eastAsia="Times New Roman" w:hAnsi="Times New Roman" w:cs="Times New Roman"/>
          <w:b/>
          <w:bCs/>
          <w:sz w:val="28"/>
          <w:szCs w:val="28"/>
          <w:lang w:val="uk-UA" w:eastAsia="ru-RU"/>
        </w:rPr>
        <w:t>порушення етики та академічної доброчесності</w:t>
      </w:r>
    </w:p>
    <w:p w:rsidR="00D30E0C" w:rsidRDefault="00D30E0C" w:rsidP="00B61C94">
      <w:pPr>
        <w:shd w:val="clear" w:color="auto" w:fill="FFFFFF"/>
        <w:spacing w:after="0" w:line="360" w:lineRule="auto"/>
        <w:jc w:val="both"/>
        <w:rPr>
          <w:rFonts w:ascii="Times New Roman" w:eastAsia="Times New Roman" w:hAnsi="Times New Roman" w:cs="Times New Roman"/>
          <w:sz w:val="28"/>
          <w:szCs w:val="28"/>
          <w:lang w:val="uk-UA" w:eastAsia="ru-RU"/>
        </w:rPr>
      </w:pPr>
    </w:p>
    <w:p w:rsidR="00617FE2" w:rsidRPr="00181C90" w:rsidRDefault="00EA3B13" w:rsidP="00B61C94">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4.1. При прийомі на роботу працівник знайомиться із даним Положенням під розписку після ознайомлення</w:t>
      </w:r>
      <w:r w:rsidRPr="00181C90">
        <w:rPr>
          <w:rFonts w:ascii="Times New Roman" w:eastAsia="Times New Roman" w:hAnsi="Times New Roman" w:cs="Times New Roman"/>
          <w:sz w:val="28"/>
          <w:szCs w:val="28"/>
          <w:lang w:val="uk-UA" w:eastAsia="ru-RU"/>
        </w:rPr>
        <w:t xml:space="preserve">, </w:t>
      </w:r>
      <w:r w:rsidR="00617FE2" w:rsidRPr="00181C90">
        <w:rPr>
          <w:rFonts w:ascii="Times New Roman" w:eastAsia="Times New Roman" w:hAnsi="Times New Roman" w:cs="Times New Roman"/>
          <w:sz w:val="28"/>
          <w:szCs w:val="28"/>
          <w:lang w:val="uk-UA" w:eastAsia="ru-RU"/>
        </w:rPr>
        <w:t xml:space="preserve"> із Правилами внутрішнього розпорядку закладу.</w:t>
      </w:r>
    </w:p>
    <w:p w:rsidR="00617FE2" w:rsidRPr="00181C90" w:rsidRDefault="00EA3B13" w:rsidP="00B61C94">
      <w:pPr>
        <w:shd w:val="clear" w:color="auto" w:fill="FFFFFF"/>
        <w:spacing w:before="116" w:after="0" w:line="36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 xml:space="preserve">4.2. Положення </w:t>
      </w:r>
      <w:r w:rsidRPr="00181C90">
        <w:rPr>
          <w:rFonts w:ascii="Times New Roman" w:eastAsia="Times New Roman" w:hAnsi="Times New Roman" w:cs="Times New Roman"/>
          <w:sz w:val="28"/>
          <w:szCs w:val="28"/>
          <w:lang w:val="uk-UA" w:eastAsia="ru-RU"/>
        </w:rPr>
        <w:t xml:space="preserve"> </w:t>
      </w:r>
      <w:r w:rsidR="00617FE2" w:rsidRPr="00181C90">
        <w:rPr>
          <w:rFonts w:ascii="Times New Roman" w:eastAsia="Times New Roman" w:hAnsi="Times New Roman" w:cs="Times New Roman"/>
          <w:sz w:val="28"/>
          <w:szCs w:val="28"/>
          <w:lang w:val="uk-UA" w:eastAsia="ru-RU"/>
        </w:rPr>
        <w:t>оприлюднюється на сайті закладу.</w:t>
      </w:r>
    </w:p>
    <w:p w:rsidR="00617FE2" w:rsidRPr="00181C90" w:rsidRDefault="00EA3B13" w:rsidP="00B61C94">
      <w:pPr>
        <w:shd w:val="clear" w:color="auto" w:fill="FFFFFF"/>
        <w:spacing w:after="0" w:line="360" w:lineRule="auto"/>
        <w:rPr>
          <w:rFonts w:ascii="Times New Roman" w:eastAsia="Times New Roman" w:hAnsi="Times New Roman" w:cs="Times New Roman"/>
          <w:color w:val="FF0000"/>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 xml:space="preserve">4.3. </w:t>
      </w:r>
      <w:r w:rsidRPr="00181C90">
        <w:rPr>
          <w:rFonts w:ascii="Times New Roman" w:eastAsia="Times New Roman" w:hAnsi="Times New Roman" w:cs="Times New Roman"/>
          <w:sz w:val="28"/>
          <w:szCs w:val="28"/>
          <w:lang w:val="uk-UA" w:eastAsia="ru-RU"/>
        </w:rPr>
        <w:t>Завідувач методичним відділом</w:t>
      </w:r>
      <w:r w:rsidR="00B61C94">
        <w:rPr>
          <w:rFonts w:ascii="Times New Roman" w:eastAsia="Times New Roman" w:hAnsi="Times New Roman" w:cs="Times New Roman"/>
          <w:sz w:val="28"/>
          <w:szCs w:val="28"/>
          <w:lang w:val="uk-UA" w:eastAsia="ru-RU"/>
        </w:rPr>
        <w:t>:</w:t>
      </w:r>
    </w:p>
    <w:p w:rsidR="00617FE2" w:rsidRPr="00181C90" w:rsidRDefault="00FE14D1" w:rsidP="00B61C94">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4.3.1. Забезпечує попередження порушень академічної доброчесності шляхом практикумів, консультацій та інших колективних та індивідуальних форм навчання з педагогічними працівниками щодо створення, оформлення  ними методичних розробок  (робіт) для публікацій, на конкурси різного рівня;</w:t>
      </w:r>
    </w:p>
    <w:p w:rsidR="00617FE2" w:rsidRPr="00181C90" w:rsidRDefault="00FE14D1" w:rsidP="00FE14D1">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 xml:space="preserve">4.3.2. Використовує у своїй діяльності (рецензування робіт  на конкурси різного рівня,  на присвоєння  педагогічного звання) та  рекомендує керівникам гуртків сервіси безкоштовної перевірки робіт на </w:t>
      </w:r>
      <w:proofErr w:type="spellStart"/>
      <w:r w:rsidR="00617FE2" w:rsidRPr="00181C90">
        <w:rPr>
          <w:rFonts w:ascii="Times New Roman" w:eastAsia="Times New Roman" w:hAnsi="Times New Roman" w:cs="Times New Roman"/>
          <w:sz w:val="28"/>
          <w:szCs w:val="28"/>
          <w:lang w:val="uk-UA" w:eastAsia="ru-RU"/>
        </w:rPr>
        <w:t>антиплагіат</w:t>
      </w:r>
      <w:proofErr w:type="spellEnd"/>
      <w:r w:rsidR="00617FE2" w:rsidRPr="00181C90">
        <w:rPr>
          <w:rFonts w:ascii="Times New Roman" w:eastAsia="Times New Roman" w:hAnsi="Times New Roman" w:cs="Times New Roman"/>
          <w:sz w:val="28"/>
          <w:szCs w:val="28"/>
          <w:lang w:val="uk-UA" w:eastAsia="ru-RU"/>
        </w:rPr>
        <w:t>.</w:t>
      </w:r>
    </w:p>
    <w:p w:rsidR="00617FE2" w:rsidRPr="00181C90" w:rsidRDefault="00FE14D1" w:rsidP="00FE14D1">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4.4. Педагогічні працівники, у процесі своєї освітньої діяльності, дотримуються етики та академічної  доброчесності, умов даного  Положення, проводять роз’яснювальну роботу зі здобувачами освіти щодо норм  етичної поведінки  та  неприпустимості порушення академічної доброчесності (плагіат, порушення правил оформлення цитування, посилання на</w:t>
      </w:r>
      <w:r w:rsidR="00EA3B13" w:rsidRPr="00181C90">
        <w:rPr>
          <w:rFonts w:ascii="Times New Roman" w:eastAsia="Times New Roman" w:hAnsi="Times New Roman" w:cs="Times New Roman"/>
          <w:sz w:val="28"/>
          <w:szCs w:val="28"/>
          <w:lang w:val="uk-UA" w:eastAsia="ru-RU"/>
        </w:rPr>
        <w:t xml:space="preserve"> джерела інформації</w:t>
      </w:r>
      <w:r w:rsidR="00617FE2" w:rsidRPr="00181C90">
        <w:rPr>
          <w:rFonts w:ascii="Times New Roman" w:eastAsia="Times New Roman" w:hAnsi="Times New Roman" w:cs="Times New Roman"/>
          <w:sz w:val="28"/>
          <w:szCs w:val="28"/>
          <w:lang w:val="uk-UA" w:eastAsia="ru-RU"/>
        </w:rPr>
        <w:t>).</w:t>
      </w:r>
    </w:p>
    <w:p w:rsidR="009F7CCF" w:rsidRPr="00181C90" w:rsidRDefault="009F7CCF" w:rsidP="00FE14D1">
      <w:pPr>
        <w:shd w:val="clear" w:color="auto" w:fill="FFFFFF"/>
        <w:spacing w:after="0" w:line="360" w:lineRule="auto"/>
        <w:ind w:left="-12"/>
        <w:jc w:val="center"/>
        <w:rPr>
          <w:rFonts w:ascii="Times New Roman" w:eastAsia="Times New Roman" w:hAnsi="Times New Roman" w:cs="Times New Roman"/>
          <w:b/>
          <w:bCs/>
          <w:sz w:val="28"/>
          <w:szCs w:val="28"/>
          <w:lang w:val="uk-UA" w:eastAsia="ru-RU"/>
        </w:rPr>
      </w:pPr>
    </w:p>
    <w:p w:rsidR="00EA3B13" w:rsidRPr="00181C90" w:rsidRDefault="00617FE2" w:rsidP="00FE14D1">
      <w:pPr>
        <w:shd w:val="clear" w:color="auto" w:fill="FFFFFF"/>
        <w:spacing w:after="0" w:line="360" w:lineRule="auto"/>
        <w:ind w:left="-12"/>
        <w:jc w:val="center"/>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V. Види відповідальності за порушення академічної доброчесності</w:t>
      </w:r>
    </w:p>
    <w:p w:rsidR="00FE14D1" w:rsidRPr="00181C90" w:rsidRDefault="00FE14D1" w:rsidP="00FE14D1">
      <w:pPr>
        <w:shd w:val="clear" w:color="auto" w:fill="FFFFFF"/>
        <w:spacing w:after="0" w:line="360" w:lineRule="auto"/>
        <w:jc w:val="both"/>
        <w:rPr>
          <w:rFonts w:ascii="Times New Roman" w:eastAsia="Times New Roman" w:hAnsi="Times New Roman" w:cs="Times New Roman"/>
          <w:b/>
          <w:bCs/>
          <w:sz w:val="28"/>
          <w:szCs w:val="28"/>
          <w:lang w:val="uk-UA" w:eastAsia="ru-RU"/>
        </w:rPr>
      </w:pPr>
    </w:p>
    <w:p w:rsidR="00EA3B13" w:rsidRPr="00181C90" w:rsidRDefault="00FE14D1" w:rsidP="00FE14D1">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lastRenderedPageBreak/>
        <w:tab/>
        <w:t>5.1</w:t>
      </w:r>
      <w:r w:rsidR="00EA3B13" w:rsidRPr="00181C90">
        <w:rPr>
          <w:rFonts w:ascii="Times New Roman" w:eastAsia="Times New Roman" w:hAnsi="Times New Roman" w:cs="Times New Roman"/>
          <w:sz w:val="28"/>
          <w:szCs w:val="28"/>
          <w:lang w:val="uk-UA" w:eastAsia="ru-RU"/>
        </w:rPr>
        <w:t>. Порушеннями академічної доброчесності вважається: </w:t>
      </w:r>
    </w:p>
    <w:p w:rsidR="00EA3B13" w:rsidRPr="00181C90" w:rsidRDefault="00EA3B13" w:rsidP="00EA3B1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81C90">
        <w:rPr>
          <w:rFonts w:ascii="Times New Roman" w:eastAsia="Times New Roman" w:hAnsi="Times New Roman" w:cs="Times New Roman"/>
          <w:b/>
          <w:i/>
          <w:iCs/>
          <w:color w:val="2B2B2B"/>
          <w:sz w:val="28"/>
          <w:szCs w:val="28"/>
          <w:lang w:val="uk-UA" w:eastAsia="ru-RU"/>
        </w:rPr>
        <w:tab/>
        <w:t>академічний плагіат</w:t>
      </w:r>
      <w:r w:rsidRPr="00181C90">
        <w:rPr>
          <w:rFonts w:ascii="Times New Roman" w:eastAsia="Times New Roman" w:hAnsi="Times New Roman" w:cs="Times New Roman"/>
          <w:i/>
          <w:iCs/>
          <w:color w:val="2B2B2B"/>
          <w:sz w:val="28"/>
          <w:szCs w:val="28"/>
          <w:lang w:val="uk-UA" w:eastAsia="ru-RU"/>
        </w:rPr>
        <w:t xml:space="preserve"> – </w:t>
      </w:r>
      <w:r w:rsidRPr="00181C90">
        <w:rPr>
          <w:rFonts w:ascii="Times New Roman" w:eastAsia="Times New Roman" w:hAnsi="Times New Roman" w:cs="Times New Roman"/>
          <w:color w:val="000000"/>
          <w:sz w:val="28"/>
          <w:szCs w:val="28"/>
          <w:lang w:val="uk-UA" w:eastAsia="ru-RU"/>
        </w:rPr>
        <w:t>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творів без зазначення авторства;</w:t>
      </w:r>
    </w:p>
    <w:p w:rsidR="00EA3B13" w:rsidRPr="00181C90" w:rsidRDefault="00EA3B13" w:rsidP="00EA3B1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81C90">
        <w:rPr>
          <w:rFonts w:ascii="Times New Roman" w:eastAsia="Times New Roman" w:hAnsi="Times New Roman" w:cs="Times New Roman"/>
          <w:color w:val="000000"/>
          <w:sz w:val="28"/>
          <w:szCs w:val="28"/>
          <w:lang w:val="uk-UA" w:eastAsia="ru-RU"/>
        </w:rPr>
        <w:tab/>
      </w:r>
      <w:proofErr w:type="spellStart"/>
      <w:r w:rsidRPr="00181C90">
        <w:rPr>
          <w:rFonts w:ascii="Times New Roman" w:eastAsia="Times New Roman" w:hAnsi="Times New Roman" w:cs="Times New Roman"/>
          <w:b/>
          <w:i/>
          <w:iCs/>
          <w:color w:val="2B2B2B"/>
          <w:sz w:val="28"/>
          <w:szCs w:val="28"/>
          <w:lang w:val="uk-UA" w:eastAsia="ru-RU"/>
        </w:rPr>
        <w:t>самоплагіат</w:t>
      </w:r>
      <w:proofErr w:type="spellEnd"/>
      <w:r w:rsidRPr="00181C90">
        <w:rPr>
          <w:rFonts w:ascii="Times New Roman" w:eastAsia="Times New Roman" w:hAnsi="Times New Roman" w:cs="Times New Roman"/>
          <w:i/>
          <w:iCs/>
          <w:color w:val="2B2B2B"/>
          <w:sz w:val="28"/>
          <w:szCs w:val="28"/>
          <w:lang w:val="uk-UA" w:eastAsia="ru-RU"/>
        </w:rPr>
        <w:t xml:space="preserve"> – </w:t>
      </w:r>
      <w:r w:rsidRPr="00181C90">
        <w:rPr>
          <w:rFonts w:ascii="Times New Roman" w:eastAsia="Times New Roman" w:hAnsi="Times New Roman" w:cs="Times New Roman"/>
          <w:color w:val="000000"/>
          <w:sz w:val="28"/>
          <w:szCs w:val="28"/>
          <w:lang w:val="uk-UA" w:eastAsia="ru-RU"/>
        </w:rPr>
        <w:t>оприлюднення (частково або повністю) власних раніше опублікованих наукових результатів як нових наукових результатів;</w:t>
      </w:r>
    </w:p>
    <w:p w:rsidR="00EA3B13" w:rsidRPr="00181C90" w:rsidRDefault="00EA3B13" w:rsidP="00EA3B1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81C90">
        <w:rPr>
          <w:rFonts w:ascii="Times New Roman" w:eastAsia="Times New Roman" w:hAnsi="Times New Roman" w:cs="Times New Roman"/>
          <w:color w:val="000000"/>
          <w:sz w:val="28"/>
          <w:szCs w:val="28"/>
          <w:lang w:val="uk-UA" w:eastAsia="ru-RU"/>
        </w:rPr>
        <w:tab/>
      </w:r>
      <w:r w:rsidRPr="00181C90">
        <w:rPr>
          <w:rFonts w:ascii="Times New Roman" w:eastAsia="Times New Roman" w:hAnsi="Times New Roman" w:cs="Times New Roman"/>
          <w:b/>
          <w:i/>
          <w:iCs/>
          <w:color w:val="2B2B2B"/>
          <w:sz w:val="28"/>
          <w:szCs w:val="28"/>
          <w:lang w:val="uk-UA" w:eastAsia="ru-RU"/>
        </w:rPr>
        <w:t>фабрикація</w:t>
      </w:r>
      <w:r w:rsidRPr="00181C90">
        <w:rPr>
          <w:rFonts w:ascii="Times New Roman" w:eastAsia="Times New Roman" w:hAnsi="Times New Roman" w:cs="Times New Roman"/>
          <w:i/>
          <w:iCs/>
          <w:color w:val="2B2B2B"/>
          <w:sz w:val="28"/>
          <w:szCs w:val="28"/>
          <w:lang w:val="uk-UA" w:eastAsia="ru-RU"/>
        </w:rPr>
        <w:t xml:space="preserve"> – </w:t>
      </w:r>
      <w:r w:rsidRPr="00181C90">
        <w:rPr>
          <w:rFonts w:ascii="Times New Roman" w:eastAsia="Times New Roman" w:hAnsi="Times New Roman" w:cs="Times New Roman"/>
          <w:color w:val="000000"/>
          <w:sz w:val="28"/>
          <w:szCs w:val="28"/>
          <w:lang w:val="uk-UA" w:eastAsia="ru-RU"/>
        </w:rPr>
        <w:t>вигадування даних чи фактів, що використовуються в освітньому процесі або наукових дослідженнях;</w:t>
      </w:r>
    </w:p>
    <w:p w:rsidR="00EA3B13" w:rsidRPr="00181C90" w:rsidRDefault="00EA3B13" w:rsidP="00EA3B1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81C90">
        <w:rPr>
          <w:rFonts w:ascii="Times New Roman" w:eastAsia="Times New Roman" w:hAnsi="Times New Roman" w:cs="Times New Roman"/>
          <w:color w:val="000000"/>
          <w:sz w:val="28"/>
          <w:szCs w:val="28"/>
          <w:lang w:val="uk-UA" w:eastAsia="ru-RU"/>
        </w:rPr>
        <w:tab/>
      </w:r>
      <w:r w:rsidRPr="00181C90">
        <w:rPr>
          <w:rFonts w:ascii="Times New Roman" w:eastAsia="Times New Roman" w:hAnsi="Times New Roman" w:cs="Times New Roman"/>
          <w:b/>
          <w:i/>
          <w:iCs/>
          <w:color w:val="2B2B2B"/>
          <w:sz w:val="28"/>
          <w:szCs w:val="28"/>
          <w:lang w:val="uk-UA" w:eastAsia="ru-RU"/>
        </w:rPr>
        <w:t>фальсифікація</w:t>
      </w:r>
      <w:r w:rsidRPr="00181C90">
        <w:rPr>
          <w:rFonts w:ascii="Times New Roman" w:eastAsia="Times New Roman" w:hAnsi="Times New Roman" w:cs="Times New Roman"/>
          <w:i/>
          <w:iCs/>
          <w:color w:val="2B2B2B"/>
          <w:sz w:val="28"/>
          <w:szCs w:val="28"/>
          <w:lang w:val="uk-UA" w:eastAsia="ru-RU"/>
        </w:rPr>
        <w:t xml:space="preserve"> – </w:t>
      </w:r>
      <w:r w:rsidRPr="00181C90">
        <w:rPr>
          <w:rFonts w:ascii="Times New Roman" w:eastAsia="Times New Roman" w:hAnsi="Times New Roman" w:cs="Times New Roman"/>
          <w:color w:val="000000"/>
          <w:sz w:val="28"/>
          <w:szCs w:val="28"/>
          <w:lang w:val="uk-UA" w:eastAsia="ru-RU"/>
        </w:rPr>
        <w:t>свідома заміна чи модифікація вже наявних даних, що стосуються освітнього процесу чи наукових досліджень;</w:t>
      </w:r>
    </w:p>
    <w:p w:rsidR="00EA3B13" w:rsidRPr="00181C90" w:rsidRDefault="00EA3B13" w:rsidP="00EA3B1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81C90">
        <w:rPr>
          <w:rFonts w:ascii="Times New Roman" w:eastAsia="Times New Roman" w:hAnsi="Times New Roman" w:cs="Times New Roman"/>
          <w:color w:val="000000"/>
          <w:sz w:val="28"/>
          <w:szCs w:val="28"/>
          <w:lang w:val="uk-UA" w:eastAsia="ru-RU"/>
        </w:rPr>
        <w:tab/>
      </w:r>
      <w:r w:rsidRPr="00181C90">
        <w:rPr>
          <w:rFonts w:ascii="Times New Roman" w:eastAsia="Times New Roman" w:hAnsi="Times New Roman" w:cs="Times New Roman"/>
          <w:b/>
          <w:color w:val="000000"/>
          <w:sz w:val="28"/>
          <w:szCs w:val="28"/>
          <w:lang w:val="uk-UA" w:eastAsia="ru-RU"/>
        </w:rPr>
        <w:t>с</w:t>
      </w:r>
      <w:r w:rsidRPr="00181C90">
        <w:rPr>
          <w:rFonts w:ascii="Times New Roman" w:eastAsia="Times New Roman" w:hAnsi="Times New Roman" w:cs="Times New Roman"/>
          <w:b/>
          <w:i/>
          <w:iCs/>
          <w:color w:val="2B2B2B"/>
          <w:sz w:val="28"/>
          <w:szCs w:val="28"/>
          <w:lang w:val="uk-UA" w:eastAsia="ru-RU"/>
        </w:rPr>
        <w:t xml:space="preserve">писування </w:t>
      </w:r>
      <w:r w:rsidRPr="00181C90">
        <w:rPr>
          <w:rFonts w:ascii="Times New Roman" w:eastAsia="Times New Roman" w:hAnsi="Times New Roman" w:cs="Times New Roman"/>
          <w:i/>
          <w:iCs/>
          <w:color w:val="2B2B2B"/>
          <w:sz w:val="28"/>
          <w:szCs w:val="28"/>
          <w:lang w:val="uk-UA" w:eastAsia="ru-RU"/>
        </w:rPr>
        <w:t>– </w:t>
      </w:r>
      <w:r w:rsidRPr="00181C90">
        <w:rPr>
          <w:rFonts w:ascii="Times New Roman" w:eastAsia="Times New Roman" w:hAnsi="Times New Roman" w:cs="Times New Roman"/>
          <w:color w:val="000000"/>
          <w:sz w:val="28"/>
          <w:szCs w:val="28"/>
          <w:lang w:val="uk-UA" w:eastAsia="ru-RU"/>
        </w:rPr>
        <w:t>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EA3B13" w:rsidRPr="00181C90" w:rsidRDefault="00EA3B13" w:rsidP="00EA3B1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81C90">
        <w:rPr>
          <w:rFonts w:ascii="Times New Roman" w:eastAsia="Times New Roman" w:hAnsi="Times New Roman" w:cs="Times New Roman"/>
          <w:color w:val="000000"/>
          <w:sz w:val="28"/>
          <w:szCs w:val="28"/>
          <w:lang w:val="uk-UA" w:eastAsia="ru-RU"/>
        </w:rPr>
        <w:tab/>
      </w:r>
      <w:r w:rsidRPr="00181C90">
        <w:rPr>
          <w:rFonts w:ascii="Times New Roman" w:eastAsia="Times New Roman" w:hAnsi="Times New Roman" w:cs="Times New Roman"/>
          <w:b/>
          <w:i/>
          <w:iCs/>
          <w:color w:val="2B2B2B"/>
          <w:sz w:val="28"/>
          <w:szCs w:val="28"/>
          <w:lang w:val="uk-UA" w:eastAsia="ru-RU"/>
        </w:rPr>
        <w:t>обман</w:t>
      </w:r>
      <w:r w:rsidRPr="00181C90">
        <w:rPr>
          <w:rFonts w:ascii="Times New Roman" w:eastAsia="Times New Roman" w:hAnsi="Times New Roman" w:cs="Times New Roman"/>
          <w:i/>
          <w:iCs/>
          <w:color w:val="2B2B2B"/>
          <w:sz w:val="28"/>
          <w:szCs w:val="28"/>
          <w:lang w:val="uk-UA" w:eastAsia="ru-RU"/>
        </w:rPr>
        <w:t xml:space="preserve"> – </w:t>
      </w:r>
      <w:r w:rsidRPr="00181C90">
        <w:rPr>
          <w:rFonts w:ascii="Times New Roman" w:eastAsia="Times New Roman" w:hAnsi="Times New Roman" w:cs="Times New Roman"/>
          <w:color w:val="000000"/>
          <w:sz w:val="28"/>
          <w:szCs w:val="28"/>
          <w:lang w:val="uk-UA" w:eastAsia="ru-RU"/>
        </w:rPr>
        <w:t xml:space="preserve">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181C90">
        <w:rPr>
          <w:rFonts w:ascii="Times New Roman" w:eastAsia="Times New Roman" w:hAnsi="Times New Roman" w:cs="Times New Roman"/>
          <w:color w:val="000000"/>
          <w:sz w:val="28"/>
          <w:szCs w:val="28"/>
          <w:lang w:val="uk-UA" w:eastAsia="ru-RU"/>
        </w:rPr>
        <w:t>самоплагіат</w:t>
      </w:r>
      <w:proofErr w:type="spellEnd"/>
      <w:r w:rsidRPr="00181C90">
        <w:rPr>
          <w:rFonts w:ascii="Times New Roman" w:eastAsia="Times New Roman" w:hAnsi="Times New Roman" w:cs="Times New Roman"/>
          <w:color w:val="000000"/>
          <w:sz w:val="28"/>
          <w:szCs w:val="28"/>
          <w:lang w:val="uk-UA" w:eastAsia="ru-RU"/>
        </w:rPr>
        <w:t>, фабрикація, фальсифікація та списування;</w:t>
      </w:r>
    </w:p>
    <w:p w:rsidR="00EA3B13" w:rsidRPr="00181C90" w:rsidRDefault="00EA3B13" w:rsidP="00EA3B1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81C90">
        <w:rPr>
          <w:rFonts w:ascii="Times New Roman" w:eastAsia="Times New Roman" w:hAnsi="Times New Roman" w:cs="Times New Roman"/>
          <w:color w:val="000000"/>
          <w:sz w:val="28"/>
          <w:szCs w:val="28"/>
          <w:lang w:val="uk-UA" w:eastAsia="ru-RU"/>
        </w:rPr>
        <w:tab/>
      </w:r>
      <w:r w:rsidRPr="00181C90">
        <w:rPr>
          <w:rFonts w:ascii="Times New Roman" w:eastAsia="Times New Roman" w:hAnsi="Times New Roman" w:cs="Times New Roman"/>
          <w:b/>
          <w:i/>
          <w:iCs/>
          <w:color w:val="2B2B2B"/>
          <w:sz w:val="28"/>
          <w:szCs w:val="28"/>
          <w:lang w:val="uk-UA" w:eastAsia="ru-RU"/>
        </w:rPr>
        <w:t>хабарництво</w:t>
      </w:r>
      <w:r w:rsidRPr="00181C90">
        <w:rPr>
          <w:rFonts w:ascii="Times New Roman" w:eastAsia="Times New Roman" w:hAnsi="Times New Roman" w:cs="Times New Roman"/>
          <w:i/>
          <w:iCs/>
          <w:color w:val="2B2B2B"/>
          <w:sz w:val="28"/>
          <w:szCs w:val="28"/>
          <w:lang w:val="uk-UA" w:eastAsia="ru-RU"/>
        </w:rPr>
        <w:t xml:space="preserve"> –</w:t>
      </w:r>
      <w:r w:rsidRPr="00181C90">
        <w:rPr>
          <w:rFonts w:ascii="Times New Roman" w:eastAsia="Times New Roman" w:hAnsi="Times New Roman" w:cs="Times New Roman"/>
          <w:color w:val="000000"/>
          <w:sz w:val="28"/>
          <w:szCs w:val="28"/>
          <w:lang w:val="uk-UA" w:eastAsia="ru-RU"/>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EA3B13" w:rsidRPr="00181C90" w:rsidRDefault="00EA3B13" w:rsidP="00EA3B13">
      <w:pPr>
        <w:shd w:val="clear" w:color="auto" w:fill="FFFFFF"/>
        <w:spacing w:after="0" w:line="360" w:lineRule="auto"/>
        <w:jc w:val="both"/>
        <w:rPr>
          <w:rFonts w:ascii="Times New Roman" w:eastAsia="Times New Roman" w:hAnsi="Times New Roman" w:cs="Times New Roman"/>
          <w:color w:val="000000"/>
          <w:sz w:val="28"/>
          <w:szCs w:val="28"/>
          <w:lang w:val="uk-UA" w:eastAsia="ru-RU"/>
        </w:rPr>
      </w:pPr>
      <w:r w:rsidRPr="00181C90">
        <w:rPr>
          <w:rFonts w:ascii="Times New Roman" w:eastAsia="Times New Roman" w:hAnsi="Times New Roman" w:cs="Times New Roman"/>
          <w:color w:val="000000"/>
          <w:sz w:val="28"/>
          <w:szCs w:val="28"/>
          <w:lang w:val="uk-UA" w:eastAsia="ru-RU"/>
        </w:rPr>
        <w:tab/>
      </w:r>
      <w:r w:rsidRPr="00181C90">
        <w:rPr>
          <w:rFonts w:ascii="Times New Roman" w:eastAsia="Times New Roman" w:hAnsi="Times New Roman" w:cs="Times New Roman"/>
          <w:b/>
          <w:i/>
          <w:iCs/>
          <w:color w:val="2B2B2B"/>
          <w:sz w:val="28"/>
          <w:szCs w:val="28"/>
          <w:lang w:val="uk-UA" w:eastAsia="ru-RU"/>
        </w:rPr>
        <w:t>необ’єктивне оцінювання</w:t>
      </w:r>
      <w:r w:rsidRPr="00181C90">
        <w:rPr>
          <w:rFonts w:ascii="Times New Roman" w:eastAsia="Times New Roman" w:hAnsi="Times New Roman" w:cs="Times New Roman"/>
          <w:i/>
          <w:iCs/>
          <w:color w:val="2B2B2B"/>
          <w:sz w:val="28"/>
          <w:szCs w:val="28"/>
          <w:lang w:val="uk-UA" w:eastAsia="ru-RU"/>
        </w:rPr>
        <w:t xml:space="preserve"> –</w:t>
      </w:r>
      <w:r w:rsidRPr="00181C90">
        <w:rPr>
          <w:rFonts w:ascii="Times New Roman" w:eastAsia="Times New Roman" w:hAnsi="Times New Roman" w:cs="Times New Roman"/>
          <w:color w:val="000000"/>
          <w:sz w:val="28"/>
          <w:szCs w:val="28"/>
          <w:lang w:val="uk-UA" w:eastAsia="ru-RU"/>
        </w:rPr>
        <w:t> свідоме завищення або заниження оцінки результатів навчання здобувачів освіти.</w:t>
      </w:r>
      <w:r w:rsidRPr="00181C90">
        <w:rPr>
          <w:rFonts w:ascii="Times New Roman" w:eastAsia="Times New Roman" w:hAnsi="Times New Roman" w:cs="Times New Roman"/>
          <w:sz w:val="28"/>
          <w:szCs w:val="28"/>
          <w:lang w:val="uk-UA" w:eastAsia="ru-RU"/>
        </w:rPr>
        <w:tab/>
      </w:r>
    </w:p>
    <w:p w:rsidR="00617FE2" w:rsidRPr="00181C90" w:rsidRDefault="00FE14D1" w:rsidP="00FE14D1">
      <w:pPr>
        <w:shd w:val="clear" w:color="auto" w:fill="FFFFFF"/>
        <w:spacing w:before="116" w:after="232"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5.2. За порушення академічної доброчесності </w:t>
      </w:r>
      <w:r w:rsidR="00617FE2" w:rsidRPr="00181C90">
        <w:rPr>
          <w:rFonts w:ascii="Times New Roman" w:eastAsia="Times New Roman" w:hAnsi="Times New Roman" w:cs="Times New Roman"/>
          <w:i/>
          <w:iCs/>
          <w:sz w:val="28"/>
          <w:szCs w:val="28"/>
          <w:lang w:val="uk-UA" w:eastAsia="ru-RU"/>
        </w:rPr>
        <w:t>педагогічні працівники</w:t>
      </w:r>
      <w:r w:rsidR="00617FE2" w:rsidRPr="00181C90">
        <w:rPr>
          <w:rFonts w:ascii="Times New Roman" w:eastAsia="Times New Roman" w:hAnsi="Times New Roman" w:cs="Times New Roman"/>
          <w:sz w:val="28"/>
          <w:szCs w:val="28"/>
          <w:lang w:val="uk-UA" w:eastAsia="ru-RU"/>
        </w:rPr>
        <w:t> закладу освіти можуть бути притягнені до такої академічної відповідальності:</w:t>
      </w:r>
    </w:p>
    <w:p w:rsidR="00617FE2" w:rsidRPr="00181C90" w:rsidRDefault="00617FE2" w:rsidP="00FE14D1">
      <w:pPr>
        <w:numPr>
          <w:ilvl w:val="0"/>
          <w:numId w:val="9"/>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відмова в присвоєнні або позбавлення присвоєного педагогічного звання, кваліфікаційної категорії;</w:t>
      </w:r>
    </w:p>
    <w:p w:rsidR="00617FE2" w:rsidRPr="00181C90" w:rsidRDefault="00617FE2" w:rsidP="00FE14D1">
      <w:pPr>
        <w:numPr>
          <w:ilvl w:val="0"/>
          <w:numId w:val="9"/>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lastRenderedPageBreak/>
        <w:t>позбавлення права брати участь у роботі визначених законом органів чи займати визначені законом посади.</w:t>
      </w:r>
    </w:p>
    <w:p w:rsidR="00617FE2" w:rsidRPr="00181C90" w:rsidRDefault="00FE14D1" w:rsidP="00FE14D1">
      <w:pPr>
        <w:shd w:val="clear" w:color="auto" w:fill="FFFFFF"/>
        <w:spacing w:before="116" w:after="232"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5.3.  За порушення академічної доброчесності </w:t>
      </w:r>
      <w:r w:rsidR="00617FE2" w:rsidRPr="00181C90">
        <w:rPr>
          <w:rFonts w:ascii="Times New Roman" w:eastAsia="Times New Roman" w:hAnsi="Times New Roman" w:cs="Times New Roman"/>
          <w:i/>
          <w:iCs/>
          <w:sz w:val="28"/>
          <w:szCs w:val="28"/>
          <w:lang w:val="uk-UA" w:eastAsia="ru-RU"/>
        </w:rPr>
        <w:t>здобувачі освіти</w:t>
      </w:r>
      <w:r w:rsidR="00617FE2" w:rsidRPr="00181C90">
        <w:rPr>
          <w:rFonts w:ascii="Times New Roman" w:eastAsia="Times New Roman" w:hAnsi="Times New Roman" w:cs="Times New Roman"/>
          <w:sz w:val="28"/>
          <w:szCs w:val="28"/>
          <w:lang w:val="uk-UA" w:eastAsia="ru-RU"/>
        </w:rPr>
        <w:t> можуть бути притягнені до такої академічної відповідальності:</w:t>
      </w:r>
    </w:p>
    <w:p w:rsidR="00617FE2" w:rsidRPr="00181C90" w:rsidRDefault="00617FE2" w:rsidP="00FE14D1">
      <w:pPr>
        <w:numPr>
          <w:ilvl w:val="0"/>
          <w:numId w:val="10"/>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повторне проходження відповідного освітнього компонента освітньої програми;</w:t>
      </w:r>
    </w:p>
    <w:p w:rsidR="00617FE2" w:rsidRPr="00181C90" w:rsidRDefault="00617FE2" w:rsidP="00FE14D1">
      <w:pPr>
        <w:numPr>
          <w:ilvl w:val="0"/>
          <w:numId w:val="10"/>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відрахування із закладу освіти.</w:t>
      </w:r>
    </w:p>
    <w:p w:rsidR="00617FE2" w:rsidRPr="00181C90" w:rsidRDefault="00FE14D1" w:rsidP="00FE14D1">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5.</w:t>
      </w:r>
      <w:r w:rsidRPr="00181C90">
        <w:rPr>
          <w:rFonts w:ascii="Times New Roman" w:eastAsia="Times New Roman" w:hAnsi="Times New Roman" w:cs="Times New Roman"/>
          <w:sz w:val="28"/>
          <w:szCs w:val="28"/>
          <w:lang w:val="uk-UA" w:eastAsia="ru-RU"/>
        </w:rPr>
        <w:t>4</w:t>
      </w:r>
      <w:r w:rsidR="00617FE2" w:rsidRPr="00181C90">
        <w:rPr>
          <w:rFonts w:ascii="Times New Roman" w:eastAsia="Times New Roman" w:hAnsi="Times New Roman" w:cs="Times New Roman"/>
          <w:b/>
          <w:bCs/>
          <w:sz w:val="28"/>
          <w:szCs w:val="28"/>
          <w:lang w:val="uk-UA" w:eastAsia="ru-RU"/>
        </w:rPr>
        <w:t>. </w:t>
      </w:r>
      <w:r w:rsidR="00617FE2" w:rsidRPr="00181C90">
        <w:rPr>
          <w:rFonts w:ascii="Times New Roman" w:eastAsia="Times New Roman" w:hAnsi="Times New Roman" w:cs="Times New Roman"/>
          <w:sz w:val="28"/>
          <w:szCs w:val="28"/>
          <w:lang w:val="uk-UA" w:eastAsia="ru-RU"/>
        </w:rPr>
        <w:t>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617FE2" w:rsidRPr="00181C90" w:rsidRDefault="00FE14D1" w:rsidP="00FE14D1">
      <w:pPr>
        <w:shd w:val="clear" w:color="auto" w:fill="FFFFFF"/>
        <w:spacing w:after="0"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t>5.5.</w:t>
      </w:r>
      <w:r w:rsidR="00617FE2" w:rsidRPr="00181C90">
        <w:rPr>
          <w:rFonts w:ascii="Times New Roman" w:eastAsia="Times New Roman" w:hAnsi="Times New Roman" w:cs="Times New Roman"/>
          <w:sz w:val="28"/>
          <w:szCs w:val="28"/>
          <w:lang w:val="uk-UA" w:eastAsia="ru-RU"/>
        </w:rPr>
        <w:t>Кожна особа, стосовно якої порушено питання про порушення нею академічної доброчесності, має такі права:</w:t>
      </w:r>
    </w:p>
    <w:p w:rsidR="00617FE2" w:rsidRPr="00181C90" w:rsidRDefault="00617FE2" w:rsidP="00FE14D1">
      <w:pPr>
        <w:numPr>
          <w:ilvl w:val="0"/>
          <w:numId w:val="11"/>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617FE2" w:rsidRPr="00181C90" w:rsidRDefault="00617FE2" w:rsidP="00FE14D1">
      <w:pPr>
        <w:numPr>
          <w:ilvl w:val="0"/>
          <w:numId w:val="11"/>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617FE2" w:rsidRPr="00181C90" w:rsidRDefault="00617FE2" w:rsidP="00FE14D1">
      <w:pPr>
        <w:numPr>
          <w:ilvl w:val="0"/>
          <w:numId w:val="11"/>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617FE2" w:rsidRPr="00181C90" w:rsidRDefault="00617FE2" w:rsidP="00FE14D1">
      <w:pPr>
        <w:numPr>
          <w:ilvl w:val="0"/>
          <w:numId w:val="11"/>
        </w:numPr>
        <w:shd w:val="clear" w:color="auto" w:fill="FFFFFF"/>
        <w:spacing w:after="0" w:line="360" w:lineRule="auto"/>
        <w:ind w:left="348"/>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оскаржити рішення про притягнення до академічної відповідальності до органу, уповноваженого розглядати апеляції, або до суду.</w:t>
      </w:r>
    </w:p>
    <w:p w:rsidR="00617FE2" w:rsidRPr="00181C90" w:rsidRDefault="00FE14D1" w:rsidP="00FE14D1">
      <w:pPr>
        <w:shd w:val="clear" w:color="auto" w:fill="FFFFFF"/>
        <w:spacing w:before="116" w:after="232"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00617FE2" w:rsidRPr="00181C90">
        <w:rPr>
          <w:rFonts w:ascii="Times New Roman" w:eastAsia="Times New Roman" w:hAnsi="Times New Roman" w:cs="Times New Roman"/>
          <w:sz w:val="28"/>
          <w:szCs w:val="28"/>
          <w:lang w:val="uk-UA" w:eastAsia="ru-RU"/>
        </w:rPr>
        <w:t>5.4. За дії (бездіяльність) щодо  порушення академічної доброчесності, особа може бути притягнута до інших видів відповідальності з підстав та в порядку, визначених законодавством.</w:t>
      </w:r>
    </w:p>
    <w:p w:rsidR="00617FE2" w:rsidRDefault="00FE14D1" w:rsidP="00B61C94">
      <w:pPr>
        <w:shd w:val="clear" w:color="auto" w:fill="FFFFFF"/>
        <w:spacing w:before="116" w:after="0" w:line="240" w:lineRule="auto"/>
        <w:jc w:val="center"/>
        <w:rPr>
          <w:rFonts w:ascii="Times New Roman" w:eastAsia="Times New Roman" w:hAnsi="Times New Roman" w:cs="Times New Roman"/>
          <w:b/>
          <w:bCs/>
          <w:sz w:val="28"/>
          <w:szCs w:val="28"/>
          <w:lang w:val="uk-UA" w:eastAsia="ru-RU"/>
        </w:rPr>
      </w:pPr>
      <w:r w:rsidRPr="00181C90">
        <w:rPr>
          <w:rFonts w:ascii="Times New Roman" w:eastAsia="Times New Roman" w:hAnsi="Times New Roman" w:cs="Times New Roman"/>
          <w:b/>
          <w:bCs/>
          <w:sz w:val="28"/>
          <w:szCs w:val="28"/>
          <w:lang w:val="uk-UA" w:eastAsia="ru-RU"/>
        </w:rPr>
        <w:t>V</w:t>
      </w:r>
      <w:r w:rsidR="00617FE2" w:rsidRPr="00181C90">
        <w:rPr>
          <w:rFonts w:ascii="Times New Roman" w:eastAsia="Times New Roman" w:hAnsi="Times New Roman" w:cs="Times New Roman"/>
          <w:b/>
          <w:bCs/>
          <w:sz w:val="28"/>
          <w:szCs w:val="28"/>
          <w:lang w:val="uk-UA" w:eastAsia="ru-RU"/>
        </w:rPr>
        <w:t>І. Прикінцеві положення</w:t>
      </w:r>
    </w:p>
    <w:p w:rsidR="00B61C94" w:rsidRPr="00181C90" w:rsidRDefault="00B61C94" w:rsidP="00B61C94">
      <w:pPr>
        <w:shd w:val="clear" w:color="auto" w:fill="FFFFFF"/>
        <w:spacing w:before="116" w:after="0" w:line="240" w:lineRule="auto"/>
        <w:jc w:val="center"/>
        <w:rPr>
          <w:rFonts w:ascii="Times New Roman" w:eastAsia="Times New Roman" w:hAnsi="Times New Roman" w:cs="Times New Roman"/>
          <w:b/>
          <w:bCs/>
          <w:sz w:val="28"/>
          <w:szCs w:val="28"/>
          <w:lang w:val="uk-UA" w:eastAsia="ru-RU"/>
        </w:rPr>
      </w:pPr>
    </w:p>
    <w:p w:rsidR="00617FE2" w:rsidRPr="00181C90" w:rsidRDefault="00FE14D1" w:rsidP="00B61C94">
      <w:pPr>
        <w:shd w:val="clear" w:color="auto" w:fill="FFFFFF"/>
        <w:spacing w:before="116"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lastRenderedPageBreak/>
        <w:tab/>
        <w:t>6</w:t>
      </w:r>
      <w:r w:rsidR="00200F7C" w:rsidRPr="00181C90">
        <w:rPr>
          <w:rFonts w:ascii="Times New Roman" w:eastAsia="Times New Roman" w:hAnsi="Times New Roman" w:cs="Times New Roman"/>
          <w:sz w:val="28"/>
          <w:szCs w:val="28"/>
          <w:lang w:val="uk-UA" w:eastAsia="ru-RU"/>
        </w:rPr>
        <w:t>.1.Члени</w:t>
      </w:r>
      <w:r w:rsidR="00617FE2" w:rsidRPr="00181C90">
        <w:rPr>
          <w:rFonts w:ascii="Times New Roman" w:eastAsia="Times New Roman" w:hAnsi="Times New Roman" w:cs="Times New Roman"/>
          <w:sz w:val="28"/>
          <w:szCs w:val="28"/>
          <w:lang w:val="uk-UA" w:eastAsia="ru-RU"/>
        </w:rPr>
        <w:t xml:space="preserve"> спільноти </w:t>
      </w:r>
      <w:r w:rsidR="00200F7C" w:rsidRPr="00181C90">
        <w:rPr>
          <w:rFonts w:ascii="Times New Roman" w:eastAsia="Times New Roman" w:hAnsi="Times New Roman" w:cs="Times New Roman"/>
          <w:sz w:val="28"/>
          <w:szCs w:val="28"/>
          <w:lang w:val="uk-UA" w:eastAsia="ru-RU"/>
        </w:rPr>
        <w:t xml:space="preserve">Хмельницького державного центру естетичного виховання учнівської молоді </w:t>
      </w:r>
      <w:r w:rsidR="00617FE2" w:rsidRPr="00181C90">
        <w:rPr>
          <w:rFonts w:ascii="Times New Roman" w:eastAsia="Times New Roman" w:hAnsi="Times New Roman" w:cs="Times New Roman"/>
          <w:sz w:val="28"/>
          <w:szCs w:val="28"/>
          <w:lang w:val="uk-UA" w:eastAsia="ru-RU"/>
        </w:rPr>
        <w:t>мають знати Положення про академічну доброчесність</w:t>
      </w:r>
      <w:r w:rsidR="00200F7C" w:rsidRPr="00181C90">
        <w:rPr>
          <w:rFonts w:ascii="Times New Roman" w:eastAsia="Times New Roman" w:hAnsi="Times New Roman" w:cs="Times New Roman"/>
          <w:sz w:val="28"/>
          <w:szCs w:val="28"/>
          <w:lang w:val="uk-UA" w:eastAsia="ru-RU"/>
        </w:rPr>
        <w:t>.</w:t>
      </w:r>
      <w:r w:rsidR="00617FE2" w:rsidRPr="00181C90">
        <w:rPr>
          <w:rFonts w:ascii="Times New Roman" w:eastAsia="Times New Roman" w:hAnsi="Times New Roman" w:cs="Times New Roman"/>
          <w:sz w:val="28"/>
          <w:szCs w:val="28"/>
          <w:lang w:val="uk-UA" w:eastAsia="ru-RU"/>
        </w:rPr>
        <w:t xml:space="preserve"> Незнання або нерозуміння норм цього Положення не є виправданням неетичної поведінки.</w:t>
      </w:r>
    </w:p>
    <w:p w:rsidR="00617FE2" w:rsidRPr="00181C90" w:rsidRDefault="00200F7C" w:rsidP="00FE14D1">
      <w:pPr>
        <w:shd w:val="clear" w:color="auto" w:fill="FFFFFF"/>
        <w:spacing w:before="116"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t>6</w:t>
      </w:r>
      <w:r w:rsidR="00617FE2" w:rsidRPr="00181C90">
        <w:rPr>
          <w:rFonts w:ascii="Times New Roman" w:eastAsia="Times New Roman" w:hAnsi="Times New Roman" w:cs="Times New Roman"/>
          <w:sz w:val="28"/>
          <w:szCs w:val="28"/>
          <w:lang w:val="uk-UA" w:eastAsia="ru-RU"/>
        </w:rPr>
        <w:t>.2. Заклад забезпечує публічний доступ до тексту Положення .</w:t>
      </w:r>
    </w:p>
    <w:p w:rsidR="00B61C94" w:rsidRDefault="00200F7C" w:rsidP="00FE14D1">
      <w:pPr>
        <w:shd w:val="clear" w:color="auto" w:fill="FFFFFF"/>
        <w:spacing w:before="116"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r>
      <w:r w:rsidRPr="00B61C94">
        <w:rPr>
          <w:rFonts w:ascii="Times New Roman" w:eastAsia="Times New Roman" w:hAnsi="Times New Roman" w:cs="Times New Roman"/>
          <w:sz w:val="28"/>
          <w:szCs w:val="28"/>
          <w:lang w:val="uk-UA" w:eastAsia="ru-RU"/>
        </w:rPr>
        <w:t>6.3</w:t>
      </w:r>
      <w:r w:rsidR="00617FE2" w:rsidRPr="00B61C94">
        <w:rPr>
          <w:rFonts w:ascii="Times New Roman" w:eastAsia="Times New Roman" w:hAnsi="Times New Roman" w:cs="Times New Roman"/>
          <w:sz w:val="28"/>
          <w:szCs w:val="28"/>
          <w:lang w:val="uk-UA" w:eastAsia="ru-RU"/>
        </w:rPr>
        <w:t xml:space="preserve">. Положення про академічну доброчесність області затверджується </w:t>
      </w:r>
      <w:r w:rsidR="00B61C94" w:rsidRPr="00B61C94">
        <w:rPr>
          <w:rFonts w:ascii="Times New Roman" w:eastAsia="Times New Roman" w:hAnsi="Times New Roman" w:cs="Times New Roman"/>
          <w:sz w:val="28"/>
          <w:szCs w:val="28"/>
          <w:lang w:val="uk-UA" w:eastAsia="ru-RU"/>
        </w:rPr>
        <w:t xml:space="preserve">на засіданні профспілкового комітету </w:t>
      </w:r>
      <w:r w:rsidRPr="00B61C94">
        <w:rPr>
          <w:rFonts w:ascii="Times New Roman" w:eastAsia="Times New Roman" w:hAnsi="Times New Roman" w:cs="Times New Roman"/>
          <w:sz w:val="28"/>
          <w:szCs w:val="28"/>
          <w:lang w:val="uk-UA" w:eastAsia="ru-RU"/>
        </w:rPr>
        <w:t>Хмельницького державного центру естетичного виховання учнівської молоді</w:t>
      </w:r>
      <w:r w:rsidR="00B61C94">
        <w:rPr>
          <w:rFonts w:ascii="Times New Roman" w:eastAsia="Times New Roman" w:hAnsi="Times New Roman" w:cs="Times New Roman"/>
          <w:sz w:val="28"/>
          <w:szCs w:val="28"/>
          <w:lang w:val="uk-UA" w:eastAsia="ru-RU"/>
        </w:rPr>
        <w:t>.</w:t>
      </w:r>
    </w:p>
    <w:p w:rsidR="00617FE2" w:rsidRPr="00181C90" w:rsidRDefault="00200F7C" w:rsidP="00FE14D1">
      <w:pPr>
        <w:shd w:val="clear" w:color="auto" w:fill="FFFFFF"/>
        <w:spacing w:before="116" w:line="360" w:lineRule="auto"/>
        <w:jc w:val="both"/>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ab/>
        <w:t>6.4</w:t>
      </w:r>
      <w:r w:rsidR="00617FE2" w:rsidRPr="00181C90">
        <w:rPr>
          <w:rFonts w:ascii="Times New Roman" w:eastAsia="Times New Roman" w:hAnsi="Times New Roman" w:cs="Times New Roman"/>
          <w:sz w:val="28"/>
          <w:szCs w:val="28"/>
          <w:lang w:val="uk-UA" w:eastAsia="ru-RU"/>
        </w:rPr>
        <w:t>. Зміни та доповнення до Положення можуть бути внесені бу</w:t>
      </w:r>
      <w:r w:rsidRPr="00181C90">
        <w:rPr>
          <w:rFonts w:ascii="Times New Roman" w:eastAsia="Times New Roman" w:hAnsi="Times New Roman" w:cs="Times New Roman"/>
          <w:sz w:val="28"/>
          <w:szCs w:val="28"/>
          <w:lang w:val="uk-UA" w:eastAsia="ru-RU"/>
        </w:rPr>
        <w:t>дь-яким членом колективу</w:t>
      </w:r>
      <w:r w:rsidR="00617FE2" w:rsidRPr="00181C90">
        <w:rPr>
          <w:rFonts w:ascii="Times New Roman" w:eastAsia="Times New Roman" w:hAnsi="Times New Roman" w:cs="Times New Roman"/>
          <w:sz w:val="28"/>
          <w:szCs w:val="28"/>
          <w:lang w:val="uk-UA" w:eastAsia="ru-RU"/>
        </w:rPr>
        <w:t xml:space="preserve"> за поданням до педагогічної ради</w:t>
      </w:r>
      <w:r w:rsidRPr="00181C90">
        <w:rPr>
          <w:rFonts w:ascii="Times New Roman" w:eastAsia="Times New Roman" w:hAnsi="Times New Roman" w:cs="Times New Roman"/>
          <w:sz w:val="28"/>
          <w:szCs w:val="28"/>
          <w:lang w:val="uk-UA" w:eastAsia="ru-RU"/>
        </w:rPr>
        <w:t xml:space="preserve"> Хмельницького державного центру естетичного виховання учнівської молоді.</w:t>
      </w:r>
      <w:r w:rsidR="00617FE2" w:rsidRPr="00181C90">
        <w:rPr>
          <w:rFonts w:ascii="Times New Roman" w:eastAsia="Times New Roman" w:hAnsi="Times New Roman" w:cs="Times New Roman"/>
          <w:sz w:val="28"/>
          <w:szCs w:val="28"/>
          <w:lang w:val="uk-UA" w:eastAsia="ru-RU"/>
        </w:rPr>
        <w:t> </w:t>
      </w:r>
    </w:p>
    <w:p w:rsidR="00617FE2" w:rsidRPr="00181C90" w:rsidRDefault="00617FE2" w:rsidP="00617FE2">
      <w:pPr>
        <w:shd w:val="clear" w:color="auto" w:fill="FFFFFF"/>
        <w:spacing w:before="116" w:line="24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 </w:t>
      </w:r>
    </w:p>
    <w:p w:rsidR="00617FE2" w:rsidRPr="00181C90" w:rsidRDefault="00617FE2" w:rsidP="00617FE2">
      <w:pPr>
        <w:shd w:val="clear" w:color="auto" w:fill="FFFFFF"/>
        <w:spacing w:before="116" w:after="232" w:line="24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 </w:t>
      </w:r>
    </w:p>
    <w:p w:rsidR="00B61C94" w:rsidRDefault="00B61C94" w:rsidP="00617FE2">
      <w:pPr>
        <w:shd w:val="clear" w:color="auto" w:fill="FFFFFF"/>
        <w:spacing w:before="116" w:after="232" w:line="240" w:lineRule="auto"/>
        <w:rPr>
          <w:rFonts w:ascii="Times New Roman" w:eastAsia="Times New Roman" w:hAnsi="Times New Roman" w:cs="Times New Roman"/>
          <w:b/>
          <w:bCs/>
          <w:sz w:val="28"/>
          <w:szCs w:val="28"/>
          <w:lang w:val="uk-UA" w:eastAsia="ru-RU"/>
        </w:rPr>
      </w:pPr>
    </w:p>
    <w:p w:rsidR="00B61C94" w:rsidRDefault="00B61C94" w:rsidP="00617FE2">
      <w:pPr>
        <w:shd w:val="clear" w:color="auto" w:fill="FFFFFF"/>
        <w:spacing w:before="116" w:after="232" w:line="240" w:lineRule="auto"/>
        <w:rPr>
          <w:rFonts w:ascii="Times New Roman" w:eastAsia="Times New Roman" w:hAnsi="Times New Roman" w:cs="Times New Roman"/>
          <w:b/>
          <w:bCs/>
          <w:sz w:val="28"/>
          <w:szCs w:val="28"/>
          <w:lang w:val="uk-UA" w:eastAsia="ru-RU"/>
        </w:rPr>
      </w:pPr>
    </w:p>
    <w:p w:rsidR="00B61C94" w:rsidRDefault="00B61C94" w:rsidP="00617FE2">
      <w:pPr>
        <w:shd w:val="clear" w:color="auto" w:fill="FFFFFF"/>
        <w:spacing w:before="116" w:after="232" w:line="240" w:lineRule="auto"/>
        <w:rPr>
          <w:rFonts w:ascii="Times New Roman" w:eastAsia="Times New Roman" w:hAnsi="Times New Roman" w:cs="Times New Roman"/>
          <w:b/>
          <w:bCs/>
          <w:sz w:val="28"/>
          <w:szCs w:val="28"/>
          <w:lang w:val="uk-UA" w:eastAsia="ru-RU"/>
        </w:rPr>
      </w:pPr>
    </w:p>
    <w:p w:rsidR="00B61C94" w:rsidRDefault="00B61C94" w:rsidP="00617FE2">
      <w:pPr>
        <w:shd w:val="clear" w:color="auto" w:fill="FFFFFF"/>
        <w:spacing w:before="116" w:after="232" w:line="240" w:lineRule="auto"/>
        <w:rPr>
          <w:rFonts w:ascii="Times New Roman" w:eastAsia="Times New Roman" w:hAnsi="Times New Roman" w:cs="Times New Roman"/>
          <w:b/>
          <w:bCs/>
          <w:sz w:val="28"/>
          <w:szCs w:val="28"/>
          <w:lang w:val="uk-UA" w:eastAsia="ru-RU"/>
        </w:rPr>
      </w:pPr>
    </w:p>
    <w:p w:rsidR="00B61C94" w:rsidRDefault="00B61C94" w:rsidP="00617FE2">
      <w:pPr>
        <w:shd w:val="clear" w:color="auto" w:fill="FFFFFF"/>
        <w:spacing w:before="116" w:after="232" w:line="240" w:lineRule="auto"/>
        <w:rPr>
          <w:rFonts w:ascii="Times New Roman" w:eastAsia="Times New Roman" w:hAnsi="Times New Roman" w:cs="Times New Roman"/>
          <w:b/>
          <w:bCs/>
          <w:sz w:val="28"/>
          <w:szCs w:val="28"/>
          <w:lang w:val="uk-UA" w:eastAsia="ru-RU"/>
        </w:rPr>
      </w:pPr>
    </w:p>
    <w:p w:rsidR="00B61C94" w:rsidRDefault="00B61C94" w:rsidP="00617FE2">
      <w:pPr>
        <w:shd w:val="clear" w:color="auto" w:fill="FFFFFF"/>
        <w:spacing w:before="116" w:after="232" w:line="240" w:lineRule="auto"/>
        <w:rPr>
          <w:rFonts w:ascii="Times New Roman" w:eastAsia="Times New Roman" w:hAnsi="Times New Roman" w:cs="Times New Roman"/>
          <w:b/>
          <w:bCs/>
          <w:sz w:val="28"/>
          <w:szCs w:val="28"/>
          <w:lang w:val="uk-UA" w:eastAsia="ru-RU"/>
        </w:rPr>
      </w:pPr>
    </w:p>
    <w:p w:rsidR="00B61C94" w:rsidRDefault="00B61C94" w:rsidP="00617FE2">
      <w:pPr>
        <w:shd w:val="clear" w:color="auto" w:fill="FFFFFF"/>
        <w:spacing w:before="116" w:after="232" w:line="240" w:lineRule="auto"/>
        <w:rPr>
          <w:rFonts w:ascii="Times New Roman" w:eastAsia="Times New Roman" w:hAnsi="Times New Roman" w:cs="Times New Roman"/>
          <w:b/>
          <w:bCs/>
          <w:sz w:val="28"/>
          <w:szCs w:val="28"/>
          <w:lang w:val="uk-UA" w:eastAsia="ru-RU"/>
        </w:rPr>
      </w:pPr>
    </w:p>
    <w:p w:rsidR="00B61C94" w:rsidRDefault="00B61C94" w:rsidP="00617FE2">
      <w:pPr>
        <w:shd w:val="clear" w:color="auto" w:fill="FFFFFF"/>
        <w:spacing w:before="116" w:after="232" w:line="240" w:lineRule="auto"/>
        <w:rPr>
          <w:rFonts w:ascii="Times New Roman" w:eastAsia="Times New Roman" w:hAnsi="Times New Roman" w:cs="Times New Roman"/>
          <w:b/>
          <w:bCs/>
          <w:sz w:val="28"/>
          <w:szCs w:val="28"/>
          <w:lang w:val="uk-UA" w:eastAsia="ru-RU"/>
        </w:rPr>
      </w:pPr>
    </w:p>
    <w:p w:rsidR="00617FE2" w:rsidRPr="00181C90" w:rsidRDefault="00617FE2" w:rsidP="00617FE2">
      <w:pPr>
        <w:shd w:val="clear" w:color="auto" w:fill="FFFFFF"/>
        <w:spacing w:before="116" w:after="232" w:line="24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 </w:t>
      </w:r>
    </w:p>
    <w:p w:rsidR="00617FE2" w:rsidRPr="00181C90" w:rsidRDefault="00617FE2" w:rsidP="00617FE2">
      <w:pPr>
        <w:shd w:val="clear" w:color="auto" w:fill="FFFFFF"/>
        <w:spacing w:before="116" w:after="232" w:line="240" w:lineRule="auto"/>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b/>
          <w:bCs/>
          <w:sz w:val="28"/>
          <w:szCs w:val="28"/>
          <w:lang w:val="uk-UA" w:eastAsia="ru-RU"/>
        </w:rPr>
        <w:t>ВИКОРИСТАНІ ДЖЕРЕЛА:</w:t>
      </w:r>
    </w:p>
    <w:p w:rsidR="00617FE2" w:rsidRPr="00181C90" w:rsidRDefault="00617FE2" w:rsidP="00617FE2">
      <w:pPr>
        <w:numPr>
          <w:ilvl w:val="0"/>
          <w:numId w:val="12"/>
        </w:numPr>
        <w:shd w:val="clear" w:color="auto" w:fill="FFFFFF"/>
        <w:spacing w:after="0" w:line="240" w:lineRule="auto"/>
        <w:ind w:left="348"/>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Хартія основних прав Європейського Союзу[Електронний ресурс]: Міжнародний документ від 07.12.2000. – Електронні текстові дані. – Режим доступу: http://zakon2.rada.gov.ua/laws/show/994_524</w:t>
      </w:r>
    </w:p>
    <w:p w:rsidR="00617FE2" w:rsidRPr="00181C90" w:rsidRDefault="00617FE2" w:rsidP="00617FE2">
      <w:pPr>
        <w:numPr>
          <w:ilvl w:val="0"/>
          <w:numId w:val="12"/>
        </w:numPr>
        <w:shd w:val="clear" w:color="auto" w:fill="FFFFFF"/>
        <w:spacing w:after="0" w:line="240" w:lineRule="auto"/>
        <w:ind w:left="348"/>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lastRenderedPageBreak/>
        <w:t>Цивільний кодекс України [Електронний ресурс]: Кодекс від 16.01.2003 № 435-IV з наступними змінами та доповненнями. – Режим доступу: </w:t>
      </w:r>
      <w:hyperlink r:id="rId6" w:history="1">
        <w:r w:rsidRPr="00181C90">
          <w:rPr>
            <w:rFonts w:ascii="Times New Roman" w:eastAsia="Times New Roman" w:hAnsi="Times New Roman" w:cs="Times New Roman"/>
            <w:sz w:val="28"/>
            <w:szCs w:val="28"/>
            <w:lang w:val="uk-UA" w:eastAsia="ru-RU"/>
          </w:rPr>
          <w:t>http://zakon0.rada.gov.ua/laws/show/435-15</w:t>
        </w:r>
      </w:hyperlink>
    </w:p>
    <w:p w:rsidR="00617FE2" w:rsidRPr="00181C90" w:rsidRDefault="00617FE2" w:rsidP="00617FE2">
      <w:pPr>
        <w:numPr>
          <w:ilvl w:val="0"/>
          <w:numId w:val="12"/>
        </w:numPr>
        <w:shd w:val="clear" w:color="auto" w:fill="FFFFFF"/>
        <w:spacing w:after="0" w:line="240" w:lineRule="auto"/>
        <w:ind w:left="348"/>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Закон України «Про авторське право та суміжні права» [Електронний ресурс]: Закон України від 23.12.1993 № 3792-XII з наступними змінами та доповненнями. – Режим доступу: </w:t>
      </w:r>
      <w:hyperlink r:id="rId7" w:history="1">
        <w:r w:rsidRPr="00181C90">
          <w:rPr>
            <w:rFonts w:ascii="Times New Roman" w:eastAsia="Times New Roman" w:hAnsi="Times New Roman" w:cs="Times New Roman"/>
            <w:sz w:val="28"/>
            <w:szCs w:val="28"/>
            <w:lang w:val="uk-UA" w:eastAsia="ru-RU"/>
          </w:rPr>
          <w:t>http://zakon3.rada.gov.ua/laws/show/3792-12</w:t>
        </w:r>
      </w:hyperlink>
    </w:p>
    <w:p w:rsidR="00617FE2" w:rsidRPr="00181C90" w:rsidRDefault="00617FE2" w:rsidP="00617FE2">
      <w:pPr>
        <w:numPr>
          <w:ilvl w:val="0"/>
          <w:numId w:val="12"/>
        </w:numPr>
        <w:shd w:val="clear" w:color="auto" w:fill="FFFFFF"/>
        <w:spacing w:after="0" w:line="240" w:lineRule="auto"/>
        <w:ind w:left="348"/>
        <w:rPr>
          <w:rFonts w:ascii="Times New Roman" w:eastAsia="Times New Roman" w:hAnsi="Times New Roman" w:cs="Times New Roman"/>
          <w:sz w:val="28"/>
          <w:szCs w:val="28"/>
          <w:lang w:val="uk-UA" w:eastAsia="ru-RU"/>
        </w:rPr>
      </w:pPr>
      <w:r w:rsidRPr="00181C90">
        <w:rPr>
          <w:rFonts w:ascii="Times New Roman" w:eastAsia="Times New Roman" w:hAnsi="Times New Roman" w:cs="Times New Roman"/>
          <w:sz w:val="28"/>
          <w:szCs w:val="28"/>
          <w:lang w:val="uk-UA" w:eastAsia="ru-RU"/>
        </w:rPr>
        <w:t>Закон України «Про освіту» від 05.09.2017 № 2145-VIII. (Набрання чинності 28.09.2017) Режим доступу: </w:t>
      </w:r>
      <w:r w:rsidRPr="00181C90">
        <w:rPr>
          <w:rFonts w:ascii="Times New Roman" w:eastAsia="Times New Roman" w:hAnsi="Times New Roman" w:cs="Times New Roman"/>
          <w:sz w:val="28"/>
          <w:szCs w:val="28"/>
          <w:u w:val="single"/>
          <w:lang w:val="uk-UA" w:eastAsia="ru-RU"/>
        </w:rPr>
        <w:t>https://www.pedrada.com.ua/…/1484- znayomtesya-zakon-u…</w:t>
      </w:r>
    </w:p>
    <w:p w:rsidR="001D235B" w:rsidRPr="00181C90" w:rsidRDefault="001D235B">
      <w:pPr>
        <w:rPr>
          <w:rFonts w:ascii="Times New Roman" w:hAnsi="Times New Roman" w:cs="Times New Roman"/>
          <w:sz w:val="28"/>
          <w:szCs w:val="28"/>
          <w:lang w:val="uk-UA"/>
        </w:rPr>
      </w:pPr>
    </w:p>
    <w:sectPr w:rsidR="001D235B" w:rsidRPr="00181C90" w:rsidSect="001D2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B70E9"/>
    <w:multiLevelType w:val="multilevel"/>
    <w:tmpl w:val="FD681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16A36"/>
    <w:multiLevelType w:val="multilevel"/>
    <w:tmpl w:val="B55E83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779CA"/>
    <w:multiLevelType w:val="multilevel"/>
    <w:tmpl w:val="345E6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DC3227"/>
    <w:multiLevelType w:val="multilevel"/>
    <w:tmpl w:val="5C3274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5826BC"/>
    <w:multiLevelType w:val="multilevel"/>
    <w:tmpl w:val="72523E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C6267D"/>
    <w:multiLevelType w:val="multilevel"/>
    <w:tmpl w:val="86087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C42A6"/>
    <w:multiLevelType w:val="multilevel"/>
    <w:tmpl w:val="5F3843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408EB"/>
    <w:multiLevelType w:val="multilevel"/>
    <w:tmpl w:val="AF480E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9D7921"/>
    <w:multiLevelType w:val="multilevel"/>
    <w:tmpl w:val="8E70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616BB6"/>
    <w:multiLevelType w:val="multilevel"/>
    <w:tmpl w:val="03A8A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27D75"/>
    <w:multiLevelType w:val="multilevel"/>
    <w:tmpl w:val="68A02D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7E0B17"/>
    <w:multiLevelType w:val="multilevel"/>
    <w:tmpl w:val="4FC23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10"/>
  </w:num>
  <w:num w:numId="5">
    <w:abstractNumId w:val="1"/>
  </w:num>
  <w:num w:numId="6">
    <w:abstractNumId w:val="7"/>
  </w:num>
  <w:num w:numId="7">
    <w:abstractNumId w:val="4"/>
  </w:num>
  <w:num w:numId="8">
    <w:abstractNumId w:val="8"/>
  </w:num>
  <w:num w:numId="9">
    <w:abstractNumId w:val="9"/>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compat/>
  <w:rsids>
    <w:rsidRoot w:val="00617FE2"/>
    <w:rsid w:val="00013DD3"/>
    <w:rsid w:val="000D435C"/>
    <w:rsid w:val="000D44DA"/>
    <w:rsid w:val="000D5B98"/>
    <w:rsid w:val="00113343"/>
    <w:rsid w:val="00137792"/>
    <w:rsid w:val="00181C90"/>
    <w:rsid w:val="001D235B"/>
    <w:rsid w:val="00200F7C"/>
    <w:rsid w:val="00236CB3"/>
    <w:rsid w:val="002B734E"/>
    <w:rsid w:val="00313F5A"/>
    <w:rsid w:val="00363B21"/>
    <w:rsid w:val="00497B93"/>
    <w:rsid w:val="00617FE2"/>
    <w:rsid w:val="0062757D"/>
    <w:rsid w:val="006E7CBE"/>
    <w:rsid w:val="00771702"/>
    <w:rsid w:val="0080317F"/>
    <w:rsid w:val="0084455D"/>
    <w:rsid w:val="008E0038"/>
    <w:rsid w:val="0099044C"/>
    <w:rsid w:val="00990A2B"/>
    <w:rsid w:val="009F7CCF"/>
    <w:rsid w:val="00A04E56"/>
    <w:rsid w:val="00B22B72"/>
    <w:rsid w:val="00B61C94"/>
    <w:rsid w:val="00C34D89"/>
    <w:rsid w:val="00D30E0C"/>
    <w:rsid w:val="00E378CB"/>
    <w:rsid w:val="00EA3B13"/>
    <w:rsid w:val="00FE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5B"/>
  </w:style>
  <w:style w:type="paragraph" w:styleId="1">
    <w:name w:val="heading 1"/>
    <w:basedOn w:val="a"/>
    <w:link w:val="10"/>
    <w:uiPriority w:val="9"/>
    <w:qFormat/>
    <w:rsid w:val="00617F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7FE2"/>
    <w:rPr>
      <w:rFonts w:ascii="Times New Roman" w:eastAsia="Times New Roman" w:hAnsi="Times New Roman" w:cs="Times New Roman"/>
      <w:b/>
      <w:bCs/>
      <w:kern w:val="36"/>
      <w:sz w:val="48"/>
      <w:szCs w:val="48"/>
      <w:lang w:eastAsia="ru-RU"/>
    </w:rPr>
  </w:style>
  <w:style w:type="character" w:customStyle="1" w:styleId="meta-author">
    <w:name w:val="meta-author"/>
    <w:basedOn w:val="a0"/>
    <w:rsid w:val="00617FE2"/>
  </w:style>
  <w:style w:type="character" w:styleId="a3">
    <w:name w:val="Hyperlink"/>
    <w:basedOn w:val="a0"/>
    <w:uiPriority w:val="99"/>
    <w:semiHidden/>
    <w:unhideWhenUsed/>
    <w:rsid w:val="00617FE2"/>
    <w:rPr>
      <w:color w:val="0000FF"/>
      <w:u w:val="single"/>
    </w:rPr>
  </w:style>
  <w:style w:type="character" w:customStyle="1" w:styleId="meta-date">
    <w:name w:val="meta-date"/>
    <w:basedOn w:val="a0"/>
    <w:rsid w:val="00617FE2"/>
  </w:style>
  <w:style w:type="character" w:customStyle="1" w:styleId="meta-sep">
    <w:name w:val="meta-sep"/>
    <w:basedOn w:val="a0"/>
    <w:rsid w:val="00617FE2"/>
  </w:style>
  <w:style w:type="paragraph" w:styleId="a4">
    <w:name w:val="Normal (Web)"/>
    <w:basedOn w:val="a"/>
    <w:uiPriority w:val="99"/>
    <w:semiHidden/>
    <w:unhideWhenUsed/>
    <w:rsid w:val="00617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17FE2"/>
    <w:rPr>
      <w:b/>
      <w:bCs/>
    </w:rPr>
  </w:style>
  <w:style w:type="character" w:styleId="a6">
    <w:name w:val="Emphasis"/>
    <w:basedOn w:val="a0"/>
    <w:uiPriority w:val="20"/>
    <w:qFormat/>
    <w:rsid w:val="00617FE2"/>
    <w:rPr>
      <w:i/>
      <w:iCs/>
    </w:rPr>
  </w:style>
  <w:style w:type="paragraph" w:styleId="a7">
    <w:name w:val="List Paragraph"/>
    <w:basedOn w:val="a"/>
    <w:uiPriority w:val="34"/>
    <w:qFormat/>
    <w:rsid w:val="00137792"/>
    <w:pPr>
      <w:ind w:left="720"/>
      <w:contextualSpacing/>
    </w:pPr>
  </w:style>
</w:styles>
</file>

<file path=word/webSettings.xml><?xml version="1.0" encoding="utf-8"?>
<w:webSettings xmlns:r="http://schemas.openxmlformats.org/officeDocument/2006/relationships" xmlns:w="http://schemas.openxmlformats.org/wordprocessingml/2006/main">
  <w:divs>
    <w:div w:id="1135954034">
      <w:bodyDiv w:val="1"/>
      <w:marLeft w:val="0"/>
      <w:marRight w:val="0"/>
      <w:marTop w:val="0"/>
      <w:marBottom w:val="0"/>
      <w:divBdr>
        <w:top w:val="none" w:sz="0" w:space="0" w:color="auto"/>
        <w:left w:val="none" w:sz="0" w:space="0" w:color="auto"/>
        <w:bottom w:val="none" w:sz="0" w:space="0" w:color="auto"/>
        <w:right w:val="none" w:sz="0" w:space="0" w:color="auto"/>
      </w:divBdr>
      <w:divsChild>
        <w:div w:id="2019385055">
          <w:marLeft w:val="0"/>
          <w:marRight w:val="0"/>
          <w:marTop w:val="58"/>
          <w:marBottom w:val="58"/>
          <w:divBdr>
            <w:top w:val="none" w:sz="0" w:space="0" w:color="auto"/>
            <w:left w:val="none" w:sz="0" w:space="0" w:color="auto"/>
            <w:bottom w:val="none" w:sz="0" w:space="0" w:color="auto"/>
            <w:right w:val="none" w:sz="0" w:space="0" w:color="auto"/>
          </w:divBdr>
        </w:div>
        <w:div w:id="38938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3792-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435-1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DE8D-CC11-4FF4-A66E-508A7C71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11</Pages>
  <Words>2202</Words>
  <Characters>12554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2022-01-31T08:39:00Z</cp:lastPrinted>
  <dcterms:created xsi:type="dcterms:W3CDTF">2021-05-24T07:28:00Z</dcterms:created>
  <dcterms:modified xsi:type="dcterms:W3CDTF">2022-01-31T08:44:00Z</dcterms:modified>
</cp:coreProperties>
</file>